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3EA2C" w14:textId="77777777" w:rsidR="002F7B08" w:rsidRDefault="002F7B08" w:rsidP="005163BD">
      <w:pPr>
        <w:pStyle w:val="Corpotesto"/>
        <w:spacing w:before="56"/>
        <w:ind w:right="111"/>
        <w:jc w:val="both"/>
      </w:pPr>
    </w:p>
    <w:p w14:paraId="1C9750FF" w14:textId="77777777" w:rsidR="00B10910" w:rsidRDefault="00B10910" w:rsidP="00B10910">
      <w:pPr>
        <w:pBdr>
          <w:bottom w:val="single" w:sz="12" w:space="1" w:color="auto"/>
        </w:pBdr>
        <w:jc w:val="center"/>
      </w:pPr>
      <w:r>
        <w:rPr>
          <w:noProof/>
        </w:rPr>
        <w:drawing>
          <wp:inline distT="0" distB="0" distL="0" distR="0" wp14:anchorId="71ADC9F6" wp14:editId="3329D289">
            <wp:extent cx="358140" cy="419100"/>
            <wp:effectExtent l="0" t="0" r="3810" b="0"/>
            <wp:docPr id="24799006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58140" cy="419100"/>
                    </a:xfrm>
                    <a:prstGeom prst="rect">
                      <a:avLst/>
                    </a:prstGeom>
                    <a:noFill/>
                    <a:ln>
                      <a:noFill/>
                    </a:ln>
                  </pic:spPr>
                </pic:pic>
              </a:graphicData>
            </a:graphic>
          </wp:inline>
        </w:drawing>
      </w:r>
      <w:r>
        <w:tab/>
      </w:r>
      <w:r>
        <w:tab/>
        <w:t xml:space="preserve"> </w:t>
      </w:r>
      <w:r>
        <w:rPr>
          <w:noProof/>
        </w:rPr>
        <w:drawing>
          <wp:inline distT="0" distB="0" distL="0" distR="0" wp14:anchorId="667EA876" wp14:editId="241196C7">
            <wp:extent cx="624840" cy="419100"/>
            <wp:effectExtent l="0" t="0" r="3810" b="0"/>
            <wp:docPr id="8788733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4840" cy="419100"/>
                    </a:xfrm>
                    <a:prstGeom prst="rect">
                      <a:avLst/>
                    </a:prstGeom>
                    <a:noFill/>
                    <a:ln>
                      <a:noFill/>
                    </a:ln>
                  </pic:spPr>
                </pic:pic>
              </a:graphicData>
            </a:graphic>
          </wp:inline>
        </w:drawing>
      </w:r>
      <w:r>
        <w:t xml:space="preserve">       </w:t>
      </w:r>
      <w:r>
        <w:tab/>
      </w:r>
      <w:r>
        <w:rPr>
          <w:noProof/>
        </w:rPr>
        <w:drawing>
          <wp:inline distT="0" distB="0" distL="0" distR="0" wp14:anchorId="51D216F3" wp14:editId="03C74D23">
            <wp:extent cx="388620" cy="434340"/>
            <wp:effectExtent l="0" t="0" r="0" b="3810"/>
            <wp:docPr id="1014132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8620" cy="434340"/>
                    </a:xfrm>
                    <a:prstGeom prst="rect">
                      <a:avLst/>
                    </a:prstGeom>
                    <a:noFill/>
                    <a:ln>
                      <a:noFill/>
                    </a:ln>
                  </pic:spPr>
                </pic:pic>
              </a:graphicData>
            </a:graphic>
          </wp:inline>
        </w:drawing>
      </w:r>
    </w:p>
    <w:p w14:paraId="740AFB9C" w14:textId="77777777" w:rsidR="00B10910" w:rsidRDefault="00B10910" w:rsidP="00B10910">
      <w:pPr>
        <w:pBdr>
          <w:bottom w:val="single" w:sz="12" w:space="1" w:color="auto"/>
        </w:pBdr>
        <w:jc w:val="center"/>
      </w:pPr>
    </w:p>
    <w:p w14:paraId="6463799E" w14:textId="77777777" w:rsidR="00B10910" w:rsidRDefault="00B10910" w:rsidP="00B10910">
      <w:pPr>
        <w:rPr>
          <w:sz w:val="10"/>
          <w:szCs w:val="10"/>
        </w:rPr>
      </w:pPr>
    </w:p>
    <w:p w14:paraId="573D9C9B" w14:textId="77777777" w:rsidR="00B10910" w:rsidRDefault="00B10910" w:rsidP="00B10910">
      <w:r>
        <w:rPr>
          <w:noProof/>
        </w:rPr>
        <mc:AlternateContent>
          <mc:Choice Requires="wps">
            <w:drawing>
              <wp:anchor distT="0" distB="0" distL="114300" distR="114300" simplePos="0" relativeHeight="251659264" behindDoc="0" locked="0" layoutInCell="1" allowOverlap="1" wp14:anchorId="0FE6D790" wp14:editId="25E86A5C">
                <wp:simplePos x="0" y="0"/>
                <wp:positionH relativeFrom="column">
                  <wp:posOffset>1397635</wp:posOffset>
                </wp:positionH>
                <wp:positionV relativeFrom="paragraph">
                  <wp:posOffset>92075</wp:posOffset>
                </wp:positionV>
                <wp:extent cx="1564005" cy="465455"/>
                <wp:effectExtent l="0" t="0" r="0" b="0"/>
                <wp:wrapNone/>
                <wp:docPr id="11" name="Casella di testo 11"/>
                <wp:cNvGraphicFramePr/>
                <a:graphic xmlns:a="http://schemas.openxmlformats.org/drawingml/2006/main">
                  <a:graphicData uri="http://schemas.microsoft.com/office/word/2010/wordprocessingShape">
                    <wps:wsp>
                      <wps:cNvSpPr txBox="1"/>
                      <wps:spPr>
                        <a:xfrm>
                          <a:off x="0" y="0"/>
                          <a:ext cx="1564005" cy="464820"/>
                        </a:xfrm>
                        <a:prstGeom prst="rect">
                          <a:avLst/>
                        </a:prstGeom>
                        <a:solidFill>
                          <a:schemeClr val="lt1"/>
                        </a:solidFill>
                        <a:ln w="6350">
                          <a:noFill/>
                        </a:ln>
                      </wps:spPr>
                      <wps:txbx>
                        <w:txbxContent>
                          <w:p w14:paraId="3592B051" w14:textId="77777777" w:rsidR="00B10910" w:rsidRDefault="00B10910" w:rsidP="00B10910">
                            <w:pPr>
                              <w:pStyle w:val="NormaleWeb"/>
                              <w:rPr>
                                <w:rFonts w:ascii="Times" w:hAnsi="Times"/>
                                <w:b/>
                              </w:rPr>
                            </w:pPr>
                            <w:r>
                              <w:rPr>
                                <w:rFonts w:ascii="Times" w:hAnsi="Times"/>
                                <w:b/>
                              </w:rPr>
                              <w:t xml:space="preserve">Istituto di Istruzione Superiore  </w:t>
                            </w:r>
                          </w:p>
                          <w:p w14:paraId="5782D4E9" w14:textId="77777777" w:rsidR="00B10910" w:rsidRDefault="00B10910" w:rsidP="00B10910">
                            <w:pPr>
                              <w:pStyle w:val="NormaleWeb"/>
                              <w:rPr>
                                <w:b/>
                              </w:rPr>
                            </w:pPr>
                          </w:p>
                          <w:p w14:paraId="512EE568" w14:textId="77777777" w:rsidR="00B10910" w:rsidRDefault="00B10910" w:rsidP="00B1091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E6D790" id="_x0000_t202" coordsize="21600,21600" o:spt="202" path="m,l,21600r21600,l21600,xe">
                <v:stroke joinstyle="miter"/>
                <v:path gradientshapeok="t" o:connecttype="rect"/>
              </v:shapetype>
              <v:shape id="Casella di testo 11" o:spid="_x0000_s1026" type="#_x0000_t202" style="position:absolute;margin-left:110.05pt;margin-top:7.25pt;width:123.15pt;height:3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" fillcolor="white [3201]" stroked="f" strokeweight=".5pt">
                <v:textbox>
                  <w:txbxContent>
                    <w:p w14:paraId="3592B051" w14:textId="77777777" w:rsidR="00B10910" w:rsidRDefault="00B10910" w:rsidP="00B10910">
                      <w:pPr>
                        <w:pStyle w:val="NormaleWeb"/>
                        <w:rPr>
                          <w:rFonts w:ascii="Times" w:hAnsi="Times"/>
                          <w:b/>
                        </w:rPr>
                      </w:pPr>
                      <w:r>
                        <w:rPr>
                          <w:rFonts w:ascii="Times" w:hAnsi="Times"/>
                          <w:b/>
                        </w:rPr>
                        <w:t xml:space="preserve">Istituto di Istruzione Superiore  </w:t>
                      </w:r>
                    </w:p>
                    <w:p w14:paraId="5782D4E9" w14:textId="77777777" w:rsidR="00B10910" w:rsidRDefault="00B10910" w:rsidP="00B10910">
                      <w:pPr>
                        <w:pStyle w:val="NormaleWeb"/>
                        <w:rPr>
                          <w:b/>
                        </w:rPr>
                      </w:pPr>
                    </w:p>
                    <w:p w14:paraId="512EE568" w14:textId="77777777" w:rsidR="00B10910" w:rsidRDefault="00B10910" w:rsidP="00B10910"/>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04503FE" wp14:editId="52B7066E">
                <wp:simplePos x="0" y="0"/>
                <wp:positionH relativeFrom="column">
                  <wp:posOffset>2961640</wp:posOffset>
                </wp:positionH>
                <wp:positionV relativeFrom="paragraph">
                  <wp:posOffset>894080</wp:posOffset>
                </wp:positionV>
                <wp:extent cx="1358265" cy="625475"/>
                <wp:effectExtent l="0" t="0" r="0" b="3175"/>
                <wp:wrapNone/>
                <wp:docPr id="12" name="Casella di testo 10"/>
                <wp:cNvGraphicFramePr/>
                <a:graphic xmlns:a="http://schemas.openxmlformats.org/drawingml/2006/main">
                  <a:graphicData uri="http://schemas.microsoft.com/office/word/2010/wordprocessingShape">
                    <wps:wsp>
                      <wps:cNvSpPr txBox="1"/>
                      <wps:spPr>
                        <a:xfrm>
                          <a:off x="0" y="0"/>
                          <a:ext cx="1358265" cy="625475"/>
                        </a:xfrm>
                        <a:prstGeom prst="rect">
                          <a:avLst/>
                        </a:prstGeom>
                        <a:solidFill>
                          <a:schemeClr val="lt1"/>
                        </a:solidFill>
                        <a:ln w="6350">
                          <a:noFill/>
                        </a:ln>
                      </wps:spPr>
                      <wps:txbx>
                        <w:txbxContent>
                          <w:p w14:paraId="0F239CCD" w14:textId="77777777" w:rsidR="00B10910" w:rsidRDefault="00B10910" w:rsidP="00B10910">
                            <w:pPr>
                              <w:pStyle w:val="NormaleWeb"/>
                              <w:rPr>
                                <w:rFonts w:ascii="Times" w:hAnsi="Times"/>
                                <w:b/>
                                <w:color w:val="333333"/>
                                <w:sz w:val="12"/>
                                <w:szCs w:val="12"/>
                              </w:rPr>
                            </w:pPr>
                            <w:proofErr w:type="spellStart"/>
                            <w:r>
                              <w:rPr>
                                <w:rFonts w:ascii="Times" w:hAnsi="Times"/>
                                <w:b/>
                                <w:sz w:val="20"/>
                                <w:szCs w:val="20"/>
                              </w:rPr>
                              <w:t>Ipseoa</w:t>
                            </w:r>
                            <w:proofErr w:type="spellEnd"/>
                            <w:r>
                              <w:rPr>
                                <w:rFonts w:ascii="Times" w:hAnsi="Times"/>
                                <w:b/>
                                <w:sz w:val="20"/>
                                <w:szCs w:val="20"/>
                              </w:rPr>
                              <w:t xml:space="preserve">                                </w:t>
                            </w:r>
                            <w:r>
                              <w:rPr>
                                <w:rFonts w:ascii="Times" w:hAnsi="Times"/>
                                <w:b/>
                                <w:color w:val="333333"/>
                                <w:sz w:val="12"/>
                                <w:szCs w:val="12"/>
                              </w:rPr>
                              <w:t>Via I Maggio</w:t>
                            </w:r>
                            <w:r>
                              <w:rPr>
                                <w:rFonts w:ascii="Times" w:hAnsi="Times"/>
                                <w:b/>
                                <w:color w:val="333333"/>
                                <w:sz w:val="12"/>
                                <w:szCs w:val="12"/>
                              </w:rPr>
                              <w:br/>
                              <w:t>88055, Taverna (</w:t>
                            </w:r>
                            <w:proofErr w:type="gramStart"/>
                            <w:r>
                              <w:rPr>
                                <w:rFonts w:ascii="Times" w:hAnsi="Times"/>
                                <w:b/>
                                <w:color w:val="333333"/>
                                <w:sz w:val="12"/>
                                <w:szCs w:val="12"/>
                              </w:rPr>
                              <w:t xml:space="preserve">CZ)   </w:t>
                            </w:r>
                            <w:proofErr w:type="gramEnd"/>
                            <w:r>
                              <w:rPr>
                                <w:rFonts w:ascii="Times" w:hAnsi="Times"/>
                                <w:b/>
                                <w:color w:val="333333"/>
                                <w:sz w:val="12"/>
                                <w:szCs w:val="12"/>
                              </w:rPr>
                              <w:t xml:space="preserve">                             C.M. CZRH01101R                                       Tel. - Fax: 0961-924833 </w:t>
                            </w:r>
                          </w:p>
                          <w:p w14:paraId="64432C07" w14:textId="77777777" w:rsidR="00B10910" w:rsidRDefault="00B10910" w:rsidP="00B10910">
                            <w:pPr>
                              <w:pStyle w:val="NormaleWeb"/>
                              <w:rPr>
                                <w:b/>
                              </w:rPr>
                            </w:pPr>
                          </w:p>
                          <w:p w14:paraId="7FFCF449" w14:textId="77777777" w:rsidR="00B10910" w:rsidRDefault="00B10910" w:rsidP="00B10910">
                            <w:pPr>
                              <w:pStyle w:val="NormaleWeb"/>
                              <w:rPr>
                                <w:b/>
                              </w:rPr>
                            </w:pPr>
                          </w:p>
                          <w:p w14:paraId="26349C5E" w14:textId="77777777" w:rsidR="00B10910" w:rsidRDefault="00B10910" w:rsidP="00B1091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4503FE" id="Casella di testo 10" o:spid="_x0000_s1027" type="#_x0000_t202" style="position:absolute;margin-left:233.2pt;margin-top:70.4pt;width:106.95pt;height:4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" fillcolor="white [3201]" stroked="f" strokeweight=".5pt">
                <v:textbox>
                  <w:txbxContent>
                    <w:p w14:paraId="0F239CCD" w14:textId="77777777" w:rsidR="00B10910" w:rsidRDefault="00B10910" w:rsidP="00B10910">
                      <w:pPr>
                        <w:pStyle w:val="NormaleWeb"/>
                        <w:rPr>
                          <w:rFonts w:ascii="Times" w:hAnsi="Times"/>
                          <w:b/>
                          <w:color w:val="333333"/>
                          <w:sz w:val="12"/>
                          <w:szCs w:val="12"/>
                        </w:rPr>
                      </w:pPr>
                      <w:proofErr w:type="spellStart"/>
                      <w:r>
                        <w:rPr>
                          <w:rFonts w:ascii="Times" w:hAnsi="Times"/>
                          <w:b/>
                          <w:sz w:val="20"/>
                          <w:szCs w:val="20"/>
                        </w:rPr>
                        <w:t>Ipseoa</w:t>
                      </w:r>
                      <w:proofErr w:type="spellEnd"/>
                      <w:r>
                        <w:rPr>
                          <w:rFonts w:ascii="Times" w:hAnsi="Times"/>
                          <w:b/>
                          <w:sz w:val="20"/>
                          <w:szCs w:val="20"/>
                        </w:rPr>
                        <w:t xml:space="preserve">                                </w:t>
                      </w:r>
                      <w:r>
                        <w:rPr>
                          <w:rFonts w:ascii="Times" w:hAnsi="Times"/>
                          <w:b/>
                          <w:color w:val="333333"/>
                          <w:sz w:val="12"/>
                          <w:szCs w:val="12"/>
                        </w:rPr>
                        <w:t>Via I Maggio</w:t>
                      </w:r>
                      <w:r>
                        <w:rPr>
                          <w:rFonts w:ascii="Times" w:hAnsi="Times"/>
                          <w:b/>
                          <w:color w:val="333333"/>
                          <w:sz w:val="12"/>
                          <w:szCs w:val="12"/>
                        </w:rPr>
                        <w:br/>
                        <w:t>88055, Taverna (</w:t>
                      </w:r>
                      <w:proofErr w:type="gramStart"/>
                      <w:r>
                        <w:rPr>
                          <w:rFonts w:ascii="Times" w:hAnsi="Times"/>
                          <w:b/>
                          <w:color w:val="333333"/>
                          <w:sz w:val="12"/>
                          <w:szCs w:val="12"/>
                        </w:rPr>
                        <w:t xml:space="preserve">CZ)   </w:t>
                      </w:r>
                      <w:proofErr w:type="gramEnd"/>
                      <w:r>
                        <w:rPr>
                          <w:rFonts w:ascii="Times" w:hAnsi="Times"/>
                          <w:b/>
                          <w:color w:val="333333"/>
                          <w:sz w:val="12"/>
                          <w:szCs w:val="12"/>
                        </w:rPr>
                        <w:t xml:space="preserve">                             C.M. CZRH01101R                                       Tel. - Fax: 0961-924833 </w:t>
                      </w:r>
                    </w:p>
                    <w:p w14:paraId="64432C07" w14:textId="77777777" w:rsidR="00B10910" w:rsidRDefault="00B10910" w:rsidP="00B10910">
                      <w:pPr>
                        <w:pStyle w:val="NormaleWeb"/>
                        <w:rPr>
                          <w:b/>
                        </w:rPr>
                      </w:pPr>
                    </w:p>
                    <w:p w14:paraId="7FFCF449" w14:textId="77777777" w:rsidR="00B10910" w:rsidRDefault="00B10910" w:rsidP="00B10910">
                      <w:pPr>
                        <w:pStyle w:val="NormaleWeb"/>
                        <w:rPr>
                          <w:b/>
                        </w:rPr>
                      </w:pPr>
                    </w:p>
                    <w:p w14:paraId="26349C5E" w14:textId="77777777" w:rsidR="00B10910" w:rsidRDefault="00B10910" w:rsidP="00B10910"/>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527E9E06" wp14:editId="5E8133E1">
                <wp:simplePos x="0" y="0"/>
                <wp:positionH relativeFrom="column">
                  <wp:posOffset>1397000</wp:posOffset>
                </wp:positionH>
                <wp:positionV relativeFrom="paragraph">
                  <wp:posOffset>557530</wp:posOffset>
                </wp:positionV>
                <wp:extent cx="1564005" cy="280670"/>
                <wp:effectExtent l="0" t="0" r="0" b="5080"/>
                <wp:wrapNone/>
                <wp:docPr id="13" name="Casella di testo 9"/>
                <wp:cNvGraphicFramePr/>
                <a:graphic xmlns:a="http://schemas.openxmlformats.org/drawingml/2006/main">
                  <a:graphicData uri="http://schemas.microsoft.com/office/word/2010/wordprocessingShape">
                    <wps:wsp>
                      <wps:cNvSpPr txBox="1"/>
                      <wps:spPr>
                        <a:xfrm>
                          <a:off x="0" y="0"/>
                          <a:ext cx="1564005" cy="280670"/>
                        </a:xfrm>
                        <a:prstGeom prst="rect">
                          <a:avLst/>
                        </a:prstGeom>
                        <a:solidFill>
                          <a:schemeClr val="lt1"/>
                        </a:solidFill>
                        <a:ln w="6350">
                          <a:noFill/>
                        </a:ln>
                      </wps:spPr>
                      <wps:txbx>
                        <w:txbxContent>
                          <w:p w14:paraId="4B5F81C3" w14:textId="77777777" w:rsidR="00B10910" w:rsidRDefault="00B10910" w:rsidP="00B10910">
                            <w:pPr>
                              <w:pStyle w:val="NormaleWeb"/>
                              <w:rPr>
                                <w:rFonts w:ascii="Times" w:hAnsi="Times"/>
                                <w:b/>
                                <w:i/>
                              </w:rPr>
                            </w:pPr>
                            <w:r>
                              <w:rPr>
                                <w:rFonts w:ascii="Times" w:hAnsi="Times"/>
                                <w:b/>
                                <w:i/>
                              </w:rPr>
                              <w:t xml:space="preserve">Rita Levi Montalcini </w:t>
                            </w:r>
                          </w:p>
                          <w:p w14:paraId="2A01F7D9" w14:textId="77777777" w:rsidR="00B10910" w:rsidRDefault="00B10910" w:rsidP="00B10910">
                            <w:pPr>
                              <w:pStyle w:val="NormaleWeb"/>
                              <w:rPr>
                                <w:b/>
                              </w:rPr>
                            </w:pPr>
                          </w:p>
                          <w:p w14:paraId="288E09CA" w14:textId="77777777" w:rsidR="00B10910" w:rsidRDefault="00B10910" w:rsidP="00B1091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E9E06" id="Casella di testo 9" o:spid="_x0000_s1028" type="#_x0000_t202" style="position:absolute;margin-left:110pt;margin-top:43.9pt;width:123.15pt;height:2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" fillcolor="white [3201]" stroked="f" strokeweight=".5pt">
                <v:textbox>
                  <w:txbxContent>
                    <w:p w14:paraId="4B5F81C3" w14:textId="77777777" w:rsidR="00B10910" w:rsidRDefault="00B10910" w:rsidP="00B10910">
                      <w:pPr>
                        <w:pStyle w:val="NormaleWeb"/>
                        <w:rPr>
                          <w:rFonts w:ascii="Times" w:hAnsi="Times"/>
                          <w:b/>
                          <w:i/>
                        </w:rPr>
                      </w:pPr>
                      <w:r>
                        <w:rPr>
                          <w:rFonts w:ascii="Times" w:hAnsi="Times"/>
                          <w:b/>
                          <w:i/>
                        </w:rPr>
                        <w:t xml:space="preserve">Rita Levi Montalcini </w:t>
                      </w:r>
                    </w:p>
                    <w:p w14:paraId="2A01F7D9" w14:textId="77777777" w:rsidR="00B10910" w:rsidRDefault="00B10910" w:rsidP="00B10910">
                      <w:pPr>
                        <w:pStyle w:val="NormaleWeb"/>
                        <w:rPr>
                          <w:b/>
                        </w:rPr>
                      </w:pPr>
                    </w:p>
                    <w:p w14:paraId="288E09CA" w14:textId="77777777" w:rsidR="00B10910" w:rsidRDefault="00B10910" w:rsidP="00B10910"/>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DB02791" wp14:editId="09EA9D93">
                <wp:simplePos x="0" y="0"/>
                <wp:positionH relativeFrom="column">
                  <wp:posOffset>1396365</wp:posOffset>
                </wp:positionH>
                <wp:positionV relativeFrom="paragraph">
                  <wp:posOffset>842010</wp:posOffset>
                </wp:positionV>
                <wp:extent cx="1491615" cy="625475"/>
                <wp:effectExtent l="0" t="0" r="0" b="3175"/>
                <wp:wrapNone/>
                <wp:docPr id="14" name="Casella di testo 8"/>
                <wp:cNvGraphicFramePr/>
                <a:graphic xmlns:a="http://schemas.openxmlformats.org/drawingml/2006/main">
                  <a:graphicData uri="http://schemas.microsoft.com/office/word/2010/wordprocessingShape">
                    <wps:wsp>
                      <wps:cNvSpPr txBox="1"/>
                      <wps:spPr>
                        <a:xfrm>
                          <a:off x="0" y="0"/>
                          <a:ext cx="1491615" cy="625475"/>
                        </a:xfrm>
                        <a:prstGeom prst="rect">
                          <a:avLst/>
                        </a:prstGeom>
                        <a:solidFill>
                          <a:schemeClr val="lt1"/>
                        </a:solidFill>
                        <a:ln w="6350">
                          <a:noFill/>
                        </a:ln>
                      </wps:spPr>
                      <wps:txbx>
                        <w:txbxContent>
                          <w:p w14:paraId="6C1A4892" w14:textId="77777777" w:rsidR="00B10910" w:rsidRDefault="00B10910" w:rsidP="00B10910">
                            <w:pPr>
                              <w:pStyle w:val="NormaleWeb"/>
                              <w:rPr>
                                <w:rFonts w:ascii="Times" w:hAnsi="Times"/>
                                <w:b/>
                              </w:rPr>
                            </w:pPr>
                            <w:r>
                              <w:rPr>
                                <w:rFonts w:ascii="Times" w:hAnsi="Times"/>
                                <w:b/>
                                <w:color w:val="333333"/>
                                <w:sz w:val="12"/>
                                <w:szCs w:val="12"/>
                              </w:rPr>
                              <w:t>Via Corrado Alvaro n. 17               88054 Sersale (CZ)</w:t>
                            </w:r>
                            <w:r>
                              <w:rPr>
                                <w:rFonts w:ascii="Times" w:hAnsi="Times"/>
                                <w:b/>
                                <w:color w:val="333333"/>
                                <w:sz w:val="12"/>
                                <w:szCs w:val="12"/>
                              </w:rPr>
                              <w:br/>
                              <w:t xml:space="preserve">C.M. CZIS01100L - C.F. 97061370793     email: czis01100l@istruzione.it </w:t>
                            </w:r>
                            <w:r>
                              <w:rPr>
                                <w:rFonts w:ascii="Times" w:hAnsi="Times"/>
                                <w:b/>
                              </w:rPr>
                              <w:t xml:space="preserve">        </w:t>
                            </w:r>
                            <w:proofErr w:type="spellStart"/>
                            <w:r>
                              <w:rPr>
                                <w:rFonts w:ascii="Times" w:hAnsi="Times"/>
                                <w:b/>
                                <w:color w:val="333333"/>
                                <w:sz w:val="12"/>
                                <w:szCs w:val="12"/>
                              </w:rPr>
                              <w:t>pec</w:t>
                            </w:r>
                            <w:proofErr w:type="spellEnd"/>
                            <w:r>
                              <w:rPr>
                                <w:rFonts w:ascii="Times" w:hAnsi="Times"/>
                                <w:b/>
                                <w:color w:val="333333"/>
                                <w:sz w:val="12"/>
                                <w:szCs w:val="12"/>
                              </w:rPr>
                              <w:t xml:space="preserve">: czis01100l@pec.istruzione.it              web: www.is-sersale.edu.it </w:t>
                            </w:r>
                          </w:p>
                          <w:p w14:paraId="475F001A" w14:textId="77777777" w:rsidR="00B10910" w:rsidRDefault="00B10910" w:rsidP="00B10910">
                            <w:pPr>
                              <w:pStyle w:val="NormaleWeb"/>
                              <w:rPr>
                                <w:b/>
                              </w:rPr>
                            </w:pPr>
                          </w:p>
                          <w:p w14:paraId="2293B10D" w14:textId="77777777" w:rsidR="00B10910" w:rsidRDefault="00B10910" w:rsidP="00B1091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2791" id="Casella di testo 8" o:spid="_x0000_s1029" type="#_x0000_t202" style="position:absolute;margin-left:109.95pt;margin-top:66.3pt;width:117.45pt;height:4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" fillcolor="white [3201]" stroked="f" strokeweight=".5pt">
                <v:textbox>
                  <w:txbxContent>
                    <w:p w14:paraId="6C1A4892" w14:textId="77777777" w:rsidR="00B10910" w:rsidRDefault="00B10910" w:rsidP="00B10910">
                      <w:pPr>
                        <w:pStyle w:val="NormaleWeb"/>
                        <w:rPr>
                          <w:rFonts w:ascii="Times" w:hAnsi="Times"/>
                          <w:b/>
                        </w:rPr>
                      </w:pPr>
                      <w:r>
                        <w:rPr>
                          <w:rFonts w:ascii="Times" w:hAnsi="Times"/>
                          <w:b/>
                          <w:color w:val="333333"/>
                          <w:sz w:val="12"/>
                          <w:szCs w:val="12"/>
                        </w:rPr>
                        <w:t>Via Corrado Alvaro n. 17               88054 Sersale (CZ)</w:t>
                      </w:r>
                      <w:r>
                        <w:rPr>
                          <w:rFonts w:ascii="Times" w:hAnsi="Times"/>
                          <w:b/>
                          <w:color w:val="333333"/>
                          <w:sz w:val="12"/>
                          <w:szCs w:val="12"/>
                        </w:rPr>
                        <w:br/>
                        <w:t xml:space="preserve">C.M. CZIS01100L - C.F. 97061370793     email: czis01100l@istruzione.it </w:t>
                      </w:r>
                      <w:r>
                        <w:rPr>
                          <w:rFonts w:ascii="Times" w:hAnsi="Times"/>
                          <w:b/>
                        </w:rPr>
                        <w:t xml:space="preserve">        </w:t>
                      </w:r>
                      <w:proofErr w:type="spellStart"/>
                      <w:r>
                        <w:rPr>
                          <w:rFonts w:ascii="Times" w:hAnsi="Times"/>
                          <w:b/>
                          <w:color w:val="333333"/>
                          <w:sz w:val="12"/>
                          <w:szCs w:val="12"/>
                        </w:rPr>
                        <w:t>pec</w:t>
                      </w:r>
                      <w:proofErr w:type="spellEnd"/>
                      <w:r>
                        <w:rPr>
                          <w:rFonts w:ascii="Times" w:hAnsi="Times"/>
                          <w:b/>
                          <w:color w:val="333333"/>
                          <w:sz w:val="12"/>
                          <w:szCs w:val="12"/>
                        </w:rPr>
                        <w:t xml:space="preserve">: czis01100l@pec.istruzione.it              web: www.is-sersale.edu.it </w:t>
                      </w:r>
                    </w:p>
                    <w:p w14:paraId="475F001A" w14:textId="77777777" w:rsidR="00B10910" w:rsidRDefault="00B10910" w:rsidP="00B10910">
                      <w:pPr>
                        <w:pStyle w:val="NormaleWeb"/>
                        <w:rPr>
                          <w:b/>
                        </w:rPr>
                      </w:pPr>
                    </w:p>
                    <w:p w14:paraId="2293B10D" w14:textId="77777777" w:rsidR="00B10910" w:rsidRDefault="00B10910" w:rsidP="00B10910"/>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08ABD737" wp14:editId="436BFF0B">
                <wp:simplePos x="0" y="0"/>
                <wp:positionH relativeFrom="column">
                  <wp:posOffset>4541520</wp:posOffset>
                </wp:positionH>
                <wp:positionV relativeFrom="paragraph">
                  <wp:posOffset>88265</wp:posOffset>
                </wp:positionV>
                <wp:extent cx="1628140" cy="601345"/>
                <wp:effectExtent l="0" t="0" r="0" b="8255"/>
                <wp:wrapNone/>
                <wp:docPr id="15" name="Casella di testo 7"/>
                <wp:cNvGraphicFramePr/>
                <a:graphic xmlns:a="http://schemas.openxmlformats.org/drawingml/2006/main">
                  <a:graphicData uri="http://schemas.microsoft.com/office/word/2010/wordprocessingShape">
                    <wps:wsp>
                      <wps:cNvSpPr txBox="1"/>
                      <wps:spPr>
                        <a:xfrm>
                          <a:off x="0" y="0"/>
                          <a:ext cx="1628140" cy="601345"/>
                        </a:xfrm>
                        <a:prstGeom prst="rect">
                          <a:avLst/>
                        </a:prstGeom>
                        <a:solidFill>
                          <a:schemeClr val="lt1"/>
                        </a:solidFill>
                        <a:ln w="6350">
                          <a:noFill/>
                        </a:ln>
                      </wps:spPr>
                      <wps:txbx>
                        <w:txbxContent>
                          <w:p w14:paraId="16FBFDC4" w14:textId="77777777" w:rsidR="00B10910" w:rsidRDefault="00B10910" w:rsidP="00B10910">
                            <w:pPr>
                              <w:pStyle w:val="NormaleWeb"/>
                              <w:rPr>
                                <w:rFonts w:ascii="Times" w:hAnsi="Times"/>
                                <w:b/>
                              </w:rPr>
                            </w:pPr>
                            <w:proofErr w:type="spellStart"/>
                            <w:r>
                              <w:rPr>
                                <w:rFonts w:ascii="Times" w:hAnsi="Times"/>
                                <w:b/>
                                <w:sz w:val="20"/>
                                <w:szCs w:val="20"/>
                              </w:rPr>
                              <w:t>Ipsasr</w:t>
                            </w:r>
                            <w:proofErr w:type="spellEnd"/>
                            <w:r>
                              <w:rPr>
                                <w:rFonts w:ascii="Times" w:hAnsi="Times"/>
                                <w:b/>
                                <w:sz w:val="20"/>
                                <w:szCs w:val="20"/>
                              </w:rPr>
                              <w:t xml:space="preserve">                                   </w:t>
                            </w:r>
                            <w:r>
                              <w:rPr>
                                <w:rFonts w:ascii="Times" w:hAnsi="Times"/>
                                <w:b/>
                                <w:color w:val="333333"/>
                                <w:sz w:val="12"/>
                                <w:szCs w:val="12"/>
                              </w:rPr>
                              <w:t>Via M. Bianchi</w:t>
                            </w:r>
                            <w:r>
                              <w:rPr>
                                <w:rFonts w:ascii="Times" w:hAnsi="Times"/>
                                <w:b/>
                                <w:color w:val="333333"/>
                                <w:sz w:val="12"/>
                                <w:szCs w:val="12"/>
                              </w:rPr>
                              <w:br/>
                              <w:t>88054, Sersale (CZ)</w:t>
                            </w:r>
                            <w:r>
                              <w:rPr>
                                <w:rFonts w:ascii="Times" w:hAnsi="Times"/>
                                <w:b/>
                                <w:color w:val="333333"/>
                                <w:sz w:val="12"/>
                                <w:szCs w:val="12"/>
                              </w:rPr>
                              <w:br/>
                              <w:t xml:space="preserve">C.M. CZRA01102N - CZRA011523 (adulti) Tel. - </w:t>
                            </w:r>
                            <w:proofErr w:type="gramStart"/>
                            <w:r>
                              <w:rPr>
                                <w:rFonts w:ascii="Times" w:hAnsi="Times"/>
                                <w:b/>
                                <w:color w:val="333333"/>
                                <w:sz w:val="12"/>
                                <w:szCs w:val="12"/>
                              </w:rPr>
                              <w:t>Fax:  0961</w:t>
                            </w:r>
                            <w:proofErr w:type="gramEnd"/>
                            <w:r>
                              <w:rPr>
                                <w:rFonts w:ascii="Times" w:hAnsi="Times"/>
                                <w:b/>
                                <w:color w:val="333333"/>
                                <w:sz w:val="12"/>
                                <w:szCs w:val="12"/>
                              </w:rPr>
                              <w:t xml:space="preserve">-967187  </w:t>
                            </w:r>
                          </w:p>
                          <w:p w14:paraId="5C430AF6" w14:textId="77777777" w:rsidR="00B10910" w:rsidRDefault="00B10910" w:rsidP="00B10910">
                            <w:pPr>
                              <w:rPr>
                                <w:rFonts w:ascii="Arial MT" w:hAnsi="Arial M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BD737" id="Casella di testo 7" o:spid="_x0000_s1030" type="#_x0000_t202" style="position:absolute;margin-left:357.6pt;margin-top:6.95pt;width:128.2pt;height:4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" fillcolor="white [3201]" stroked="f" strokeweight=".5pt">
                <v:textbox>
                  <w:txbxContent>
                    <w:p w14:paraId="16FBFDC4" w14:textId="77777777" w:rsidR="00B10910" w:rsidRDefault="00B10910" w:rsidP="00B10910">
                      <w:pPr>
                        <w:pStyle w:val="NormaleWeb"/>
                        <w:rPr>
                          <w:rFonts w:ascii="Times" w:hAnsi="Times"/>
                          <w:b/>
                        </w:rPr>
                      </w:pPr>
                      <w:proofErr w:type="spellStart"/>
                      <w:r>
                        <w:rPr>
                          <w:rFonts w:ascii="Times" w:hAnsi="Times"/>
                          <w:b/>
                          <w:sz w:val="20"/>
                          <w:szCs w:val="20"/>
                        </w:rPr>
                        <w:t>Ipsasr</w:t>
                      </w:r>
                      <w:proofErr w:type="spellEnd"/>
                      <w:r>
                        <w:rPr>
                          <w:rFonts w:ascii="Times" w:hAnsi="Times"/>
                          <w:b/>
                          <w:sz w:val="20"/>
                          <w:szCs w:val="20"/>
                        </w:rPr>
                        <w:t xml:space="preserve">                                   </w:t>
                      </w:r>
                      <w:r>
                        <w:rPr>
                          <w:rFonts w:ascii="Times" w:hAnsi="Times"/>
                          <w:b/>
                          <w:color w:val="333333"/>
                          <w:sz w:val="12"/>
                          <w:szCs w:val="12"/>
                        </w:rPr>
                        <w:t>Via M. Bianchi</w:t>
                      </w:r>
                      <w:r>
                        <w:rPr>
                          <w:rFonts w:ascii="Times" w:hAnsi="Times"/>
                          <w:b/>
                          <w:color w:val="333333"/>
                          <w:sz w:val="12"/>
                          <w:szCs w:val="12"/>
                        </w:rPr>
                        <w:br/>
                        <w:t>88054, Sersale (CZ)</w:t>
                      </w:r>
                      <w:r>
                        <w:rPr>
                          <w:rFonts w:ascii="Times" w:hAnsi="Times"/>
                          <w:b/>
                          <w:color w:val="333333"/>
                          <w:sz w:val="12"/>
                          <w:szCs w:val="12"/>
                        </w:rPr>
                        <w:br/>
                        <w:t xml:space="preserve">C.M. CZRA01102N - CZRA011523 (adulti) Tel. - </w:t>
                      </w:r>
                      <w:proofErr w:type="gramStart"/>
                      <w:r>
                        <w:rPr>
                          <w:rFonts w:ascii="Times" w:hAnsi="Times"/>
                          <w:b/>
                          <w:color w:val="333333"/>
                          <w:sz w:val="12"/>
                          <w:szCs w:val="12"/>
                        </w:rPr>
                        <w:t>Fax:  0961</w:t>
                      </w:r>
                      <w:proofErr w:type="gramEnd"/>
                      <w:r>
                        <w:rPr>
                          <w:rFonts w:ascii="Times" w:hAnsi="Times"/>
                          <w:b/>
                          <w:color w:val="333333"/>
                          <w:sz w:val="12"/>
                          <w:szCs w:val="12"/>
                        </w:rPr>
                        <w:t xml:space="preserve">-967187  </w:t>
                      </w:r>
                    </w:p>
                    <w:p w14:paraId="5C430AF6" w14:textId="77777777" w:rsidR="00B10910" w:rsidRDefault="00B10910" w:rsidP="00B10910">
                      <w:pPr>
                        <w:rPr>
                          <w:rFonts w:ascii="Arial MT" w:hAnsi="Arial MT"/>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21242D54" wp14:editId="03EBAB50">
                <wp:simplePos x="0" y="0"/>
                <wp:positionH relativeFrom="column">
                  <wp:posOffset>4541520</wp:posOffset>
                </wp:positionH>
                <wp:positionV relativeFrom="paragraph">
                  <wp:posOffset>882015</wp:posOffset>
                </wp:positionV>
                <wp:extent cx="1628140" cy="641350"/>
                <wp:effectExtent l="0" t="0" r="0" b="6350"/>
                <wp:wrapNone/>
                <wp:docPr id="16" name="Casella di testo 6"/>
                <wp:cNvGraphicFramePr/>
                <a:graphic xmlns:a="http://schemas.openxmlformats.org/drawingml/2006/main">
                  <a:graphicData uri="http://schemas.microsoft.com/office/word/2010/wordprocessingShape">
                    <wps:wsp>
                      <wps:cNvSpPr txBox="1"/>
                      <wps:spPr>
                        <a:xfrm>
                          <a:off x="0" y="0"/>
                          <a:ext cx="1628140" cy="641350"/>
                        </a:xfrm>
                        <a:prstGeom prst="rect">
                          <a:avLst/>
                        </a:prstGeom>
                        <a:solidFill>
                          <a:schemeClr val="lt1"/>
                        </a:solidFill>
                        <a:ln w="6350">
                          <a:noFill/>
                        </a:ln>
                      </wps:spPr>
                      <wps:txbx>
                        <w:txbxContent>
                          <w:p w14:paraId="13087981" w14:textId="77777777" w:rsidR="00B10910" w:rsidRDefault="00B10910" w:rsidP="00B10910">
                            <w:pPr>
                              <w:pStyle w:val="NormaleWeb"/>
                              <w:rPr>
                                <w:rFonts w:ascii="Times" w:hAnsi="Times"/>
                                <w:b/>
                              </w:rPr>
                            </w:pPr>
                            <w:proofErr w:type="spellStart"/>
                            <w:r>
                              <w:rPr>
                                <w:rFonts w:ascii="Times" w:hAnsi="Times"/>
                                <w:b/>
                                <w:sz w:val="20"/>
                                <w:szCs w:val="20"/>
                              </w:rPr>
                              <w:t>Ipsceoa</w:t>
                            </w:r>
                            <w:proofErr w:type="spellEnd"/>
                            <w:r>
                              <w:rPr>
                                <w:rFonts w:ascii="Times" w:hAnsi="Times"/>
                                <w:b/>
                                <w:sz w:val="20"/>
                                <w:szCs w:val="20"/>
                              </w:rPr>
                              <w:t xml:space="preserve">                                </w:t>
                            </w:r>
                            <w:r>
                              <w:rPr>
                                <w:rFonts w:ascii="Times" w:hAnsi="Times"/>
                                <w:b/>
                                <w:color w:val="333333"/>
                                <w:sz w:val="12"/>
                                <w:szCs w:val="12"/>
                              </w:rPr>
                              <w:t>Via Nazionale</w:t>
                            </w:r>
                            <w:r>
                              <w:rPr>
                                <w:rFonts w:ascii="Times" w:hAnsi="Times"/>
                                <w:b/>
                                <w:color w:val="333333"/>
                                <w:sz w:val="12"/>
                                <w:szCs w:val="12"/>
                              </w:rPr>
                              <w:br/>
                              <w:t>88070, Botricello (CZ)</w:t>
                            </w:r>
                            <w:r>
                              <w:rPr>
                                <w:rFonts w:ascii="Times" w:hAnsi="Times"/>
                                <w:b/>
                                <w:color w:val="333333"/>
                                <w:sz w:val="12"/>
                                <w:szCs w:val="12"/>
                              </w:rPr>
                              <w:br/>
                              <w:t xml:space="preserve">C.M. CZRC01101G - CZRC011511 (adulti) Tel.: 0961-966661 – </w:t>
                            </w:r>
                          </w:p>
                          <w:p w14:paraId="472A0030" w14:textId="77777777" w:rsidR="00B10910" w:rsidRDefault="00B10910" w:rsidP="00B10910">
                            <w:pPr>
                              <w:rPr>
                                <w:rFonts w:ascii="Arial MT" w:hAnsi="Arial MT"/>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242D54" id="Casella di testo 6" o:spid="_x0000_s1031" type="#_x0000_t202" style="position:absolute;margin-left:357.6pt;margin-top:69.45pt;width:128.2pt;height: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" fillcolor="white [3201]" stroked="f" strokeweight=".5pt">
                <v:textbox>
                  <w:txbxContent>
                    <w:p w14:paraId="13087981" w14:textId="77777777" w:rsidR="00B10910" w:rsidRDefault="00B10910" w:rsidP="00B10910">
                      <w:pPr>
                        <w:pStyle w:val="NormaleWeb"/>
                        <w:rPr>
                          <w:rFonts w:ascii="Times" w:hAnsi="Times"/>
                          <w:b/>
                        </w:rPr>
                      </w:pPr>
                      <w:proofErr w:type="spellStart"/>
                      <w:r>
                        <w:rPr>
                          <w:rFonts w:ascii="Times" w:hAnsi="Times"/>
                          <w:b/>
                          <w:sz w:val="20"/>
                          <w:szCs w:val="20"/>
                        </w:rPr>
                        <w:t>Ipsceoa</w:t>
                      </w:r>
                      <w:proofErr w:type="spellEnd"/>
                      <w:r>
                        <w:rPr>
                          <w:rFonts w:ascii="Times" w:hAnsi="Times"/>
                          <w:b/>
                          <w:sz w:val="20"/>
                          <w:szCs w:val="20"/>
                        </w:rPr>
                        <w:t xml:space="preserve">                                </w:t>
                      </w:r>
                      <w:r>
                        <w:rPr>
                          <w:rFonts w:ascii="Times" w:hAnsi="Times"/>
                          <w:b/>
                          <w:color w:val="333333"/>
                          <w:sz w:val="12"/>
                          <w:szCs w:val="12"/>
                        </w:rPr>
                        <w:t>Via Nazionale</w:t>
                      </w:r>
                      <w:r>
                        <w:rPr>
                          <w:rFonts w:ascii="Times" w:hAnsi="Times"/>
                          <w:b/>
                          <w:color w:val="333333"/>
                          <w:sz w:val="12"/>
                          <w:szCs w:val="12"/>
                        </w:rPr>
                        <w:br/>
                        <w:t>88070, Botricello (CZ)</w:t>
                      </w:r>
                      <w:r>
                        <w:rPr>
                          <w:rFonts w:ascii="Times" w:hAnsi="Times"/>
                          <w:b/>
                          <w:color w:val="333333"/>
                          <w:sz w:val="12"/>
                          <w:szCs w:val="12"/>
                        </w:rPr>
                        <w:br/>
                        <w:t xml:space="preserve">C.M. CZRC01101G - CZRC011511 (adulti) Tel.: 0961-966661 – </w:t>
                      </w:r>
                    </w:p>
                    <w:p w14:paraId="472A0030" w14:textId="77777777" w:rsidR="00B10910" w:rsidRDefault="00B10910" w:rsidP="00B10910">
                      <w:pPr>
                        <w:rPr>
                          <w:rFonts w:ascii="Arial MT" w:hAnsi="Arial MT"/>
                        </w:rPr>
                      </w:pP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317CD98" wp14:editId="4336F62B">
                <wp:simplePos x="0" y="0"/>
                <wp:positionH relativeFrom="column">
                  <wp:posOffset>2961640</wp:posOffset>
                </wp:positionH>
                <wp:positionV relativeFrom="paragraph">
                  <wp:posOffset>88900</wp:posOffset>
                </wp:positionV>
                <wp:extent cx="1579880" cy="625475"/>
                <wp:effectExtent l="0" t="0" r="1270" b="3175"/>
                <wp:wrapNone/>
                <wp:docPr id="17" name="Casella di testo 5"/>
                <wp:cNvGraphicFramePr/>
                <a:graphic xmlns:a="http://schemas.openxmlformats.org/drawingml/2006/main">
                  <a:graphicData uri="http://schemas.microsoft.com/office/word/2010/wordprocessingShape">
                    <wps:wsp>
                      <wps:cNvSpPr txBox="1"/>
                      <wps:spPr>
                        <a:xfrm>
                          <a:off x="0" y="0"/>
                          <a:ext cx="1579880" cy="625475"/>
                        </a:xfrm>
                        <a:prstGeom prst="rect">
                          <a:avLst/>
                        </a:prstGeom>
                        <a:solidFill>
                          <a:schemeClr val="lt1"/>
                        </a:solidFill>
                        <a:ln w="6350">
                          <a:noFill/>
                        </a:ln>
                      </wps:spPr>
                      <wps:txbx>
                        <w:txbxContent>
                          <w:p w14:paraId="3155FF5D" w14:textId="77777777" w:rsidR="00B10910" w:rsidRDefault="00B10910" w:rsidP="00B10910">
                            <w:pPr>
                              <w:pStyle w:val="NormaleWeb"/>
                              <w:rPr>
                                <w:rFonts w:ascii="Times" w:hAnsi="Times"/>
                                <w:b/>
                              </w:rPr>
                            </w:pPr>
                            <w:r>
                              <w:rPr>
                                <w:rFonts w:ascii="Times" w:hAnsi="Times"/>
                                <w:b/>
                                <w:sz w:val="20"/>
                                <w:szCs w:val="20"/>
                              </w:rPr>
                              <w:t xml:space="preserve">Liceo Scientifico             </w:t>
                            </w:r>
                            <w:r>
                              <w:rPr>
                                <w:rFonts w:ascii="Times" w:hAnsi="Times"/>
                                <w:b/>
                                <w:color w:val="333333"/>
                                <w:sz w:val="12"/>
                                <w:szCs w:val="12"/>
                              </w:rPr>
                              <w:t>Via Corrado Alvaro n. 17                     88054, Sersale (CZ)</w:t>
                            </w:r>
                            <w:r>
                              <w:rPr>
                                <w:rFonts w:ascii="Times" w:hAnsi="Times"/>
                                <w:b/>
                                <w:color w:val="333333"/>
                                <w:sz w:val="12"/>
                                <w:szCs w:val="12"/>
                              </w:rPr>
                              <w:br/>
                              <w:t>C.M. CZPS011013</w:t>
                            </w:r>
                            <w:r>
                              <w:rPr>
                                <w:rFonts w:ascii="Times" w:hAnsi="Times"/>
                                <w:b/>
                                <w:color w:val="333333"/>
                                <w:sz w:val="12"/>
                                <w:szCs w:val="12"/>
                              </w:rPr>
                              <w:br/>
                              <w:t>Tel.: 0961-936806 – 936871</w:t>
                            </w:r>
                          </w:p>
                          <w:p w14:paraId="4B326907" w14:textId="77777777" w:rsidR="00B10910" w:rsidRDefault="00B10910" w:rsidP="00B10910">
                            <w:pPr>
                              <w:pStyle w:val="NormaleWeb"/>
                              <w:rPr>
                                <w:b/>
                              </w:rPr>
                            </w:pPr>
                          </w:p>
                          <w:p w14:paraId="67F40E01" w14:textId="77777777" w:rsidR="00B10910" w:rsidRDefault="00B10910" w:rsidP="00B10910">
                            <w:pPr>
                              <w:pStyle w:val="NormaleWeb"/>
                              <w:rPr>
                                <w:b/>
                              </w:rPr>
                            </w:pPr>
                          </w:p>
                          <w:p w14:paraId="18CA1BC0" w14:textId="77777777" w:rsidR="00B10910" w:rsidRDefault="00B10910" w:rsidP="00B10910"/>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17CD98" id="Casella di testo 5" o:spid="_x0000_s1032" type="#_x0000_t202" style="position:absolute;margin-left:233.2pt;margin-top:7pt;width:124.4pt;height:4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" fillcolor="white [3201]" stroked="f" strokeweight=".5pt">
                <v:textbox>
                  <w:txbxContent>
                    <w:p w14:paraId="3155FF5D" w14:textId="77777777" w:rsidR="00B10910" w:rsidRDefault="00B10910" w:rsidP="00B10910">
                      <w:pPr>
                        <w:pStyle w:val="NormaleWeb"/>
                        <w:rPr>
                          <w:rFonts w:ascii="Times" w:hAnsi="Times"/>
                          <w:b/>
                        </w:rPr>
                      </w:pPr>
                      <w:r>
                        <w:rPr>
                          <w:rFonts w:ascii="Times" w:hAnsi="Times"/>
                          <w:b/>
                          <w:sz w:val="20"/>
                          <w:szCs w:val="20"/>
                        </w:rPr>
                        <w:t xml:space="preserve">Liceo Scientifico             </w:t>
                      </w:r>
                      <w:r>
                        <w:rPr>
                          <w:rFonts w:ascii="Times" w:hAnsi="Times"/>
                          <w:b/>
                          <w:color w:val="333333"/>
                          <w:sz w:val="12"/>
                          <w:szCs w:val="12"/>
                        </w:rPr>
                        <w:t>Via Corrado Alvaro n. 17                     88054, Sersale (CZ)</w:t>
                      </w:r>
                      <w:r>
                        <w:rPr>
                          <w:rFonts w:ascii="Times" w:hAnsi="Times"/>
                          <w:b/>
                          <w:color w:val="333333"/>
                          <w:sz w:val="12"/>
                          <w:szCs w:val="12"/>
                        </w:rPr>
                        <w:br/>
                        <w:t>C.M. CZPS011013</w:t>
                      </w:r>
                      <w:r>
                        <w:rPr>
                          <w:rFonts w:ascii="Times" w:hAnsi="Times"/>
                          <w:b/>
                          <w:color w:val="333333"/>
                          <w:sz w:val="12"/>
                          <w:szCs w:val="12"/>
                        </w:rPr>
                        <w:br/>
                        <w:t>Tel.: 0961-936806 – 936871</w:t>
                      </w:r>
                    </w:p>
                    <w:p w14:paraId="4B326907" w14:textId="77777777" w:rsidR="00B10910" w:rsidRDefault="00B10910" w:rsidP="00B10910">
                      <w:pPr>
                        <w:pStyle w:val="NormaleWeb"/>
                        <w:rPr>
                          <w:b/>
                        </w:rPr>
                      </w:pPr>
                    </w:p>
                    <w:p w14:paraId="67F40E01" w14:textId="77777777" w:rsidR="00B10910" w:rsidRDefault="00B10910" w:rsidP="00B10910">
                      <w:pPr>
                        <w:pStyle w:val="NormaleWeb"/>
                        <w:rPr>
                          <w:b/>
                        </w:rPr>
                      </w:pPr>
                    </w:p>
                    <w:p w14:paraId="18CA1BC0" w14:textId="77777777" w:rsidR="00B10910" w:rsidRDefault="00B10910" w:rsidP="00B10910"/>
                  </w:txbxContent>
                </v:textbox>
              </v:shape>
            </w:pict>
          </mc:Fallback>
        </mc:AlternateContent>
      </w:r>
      <w:r>
        <w:rPr>
          <w:noProof/>
        </w:rPr>
        <w:drawing>
          <wp:inline distT="0" distB="0" distL="0" distR="0" wp14:anchorId="2E8EA112" wp14:editId="30C60B07">
            <wp:extent cx="1303020" cy="1470660"/>
            <wp:effectExtent l="0" t="0" r="0" b="0"/>
            <wp:docPr id="37780483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3020" cy="1470660"/>
                    </a:xfrm>
                    <a:prstGeom prst="rect">
                      <a:avLst/>
                    </a:prstGeom>
                    <a:noFill/>
                    <a:ln>
                      <a:noFill/>
                    </a:ln>
                  </pic:spPr>
                </pic:pic>
              </a:graphicData>
            </a:graphic>
          </wp:inline>
        </w:drawing>
      </w:r>
    </w:p>
    <w:p w14:paraId="47A1F61E" w14:textId="77777777" w:rsidR="00D07D47" w:rsidRDefault="00D07D47" w:rsidP="005163BD">
      <w:pPr>
        <w:jc w:val="both"/>
        <w:rPr>
          <w:rFonts w:ascii="Times New Roman" w:hAnsi="Times New Roman" w:cs="Times New Roman"/>
          <w:bCs/>
          <w:iCs/>
          <w:sz w:val="24"/>
          <w:szCs w:val="24"/>
        </w:rPr>
      </w:pPr>
    </w:p>
    <w:p w14:paraId="30B770C0" w14:textId="77777777" w:rsidR="001821A9" w:rsidRDefault="001821A9" w:rsidP="005163BD">
      <w:pPr>
        <w:jc w:val="both"/>
        <w:rPr>
          <w:rFonts w:ascii="Times New Roman" w:hAnsi="Times New Roman" w:cs="Times New Roman"/>
          <w:bCs/>
          <w:iCs/>
          <w:sz w:val="24"/>
          <w:szCs w:val="24"/>
        </w:rPr>
      </w:pPr>
    </w:p>
    <w:p w14:paraId="1974AE24" w14:textId="77777777" w:rsidR="001821A9" w:rsidRPr="00C121B9" w:rsidRDefault="001821A9" w:rsidP="001821A9">
      <w:pPr>
        <w:spacing w:before="240" w:after="360"/>
        <w:jc w:val="center"/>
      </w:pPr>
      <w:r w:rsidRPr="00C121B9">
        <w:rPr>
          <w:b/>
          <w:color w:val="1B365D"/>
          <w:sz w:val="32"/>
        </w:rPr>
        <w:t>RELAZIONE FINALE DEL DOCENTE TUTOR</w:t>
      </w:r>
    </w:p>
    <w:p w14:paraId="2C4962C9" w14:textId="77777777" w:rsidR="001821A9" w:rsidRPr="00C121B9" w:rsidRDefault="001821A9" w:rsidP="001821A9">
      <w:pPr>
        <w:keepNext/>
        <w:spacing w:before="320" w:after="160"/>
      </w:pPr>
      <w:r w:rsidRPr="00C121B9">
        <w:rPr>
          <w:b/>
          <w:color w:val="1B365D"/>
          <w:sz w:val="26"/>
        </w:rPr>
        <w:t>1. Quadro Anagrafico ed Inquadramento di Servizio</w:t>
      </w:r>
    </w:p>
    <w:tbl>
      <w:tblPr>
        <w:tblStyle w:val="Grigliatabella"/>
        <w:tblW w:w="0" w:type="auto"/>
        <w:jc w:val="center"/>
        <w:tblLayout w:type="fixed"/>
        <w:tblLook w:val="04A0" w:firstRow="1" w:lastRow="0" w:firstColumn="1" w:lastColumn="0" w:noHBand="0" w:noVBand="1"/>
      </w:tblPr>
      <w:tblGrid>
        <w:gridCol w:w="3600"/>
        <w:gridCol w:w="6192"/>
      </w:tblGrid>
      <w:tr w:rsidR="001821A9" w:rsidRPr="00C121B9" w14:paraId="5A814B1F" w14:textId="77777777" w:rsidTr="00247A27">
        <w:trPr>
          <w:jc w:val="center"/>
        </w:trPr>
        <w:tc>
          <w:tcPr>
            <w:tcW w:w="3600" w:type="dxa"/>
            <w:shd w:val="clear" w:color="auto" w:fill="F0F4F8"/>
          </w:tcPr>
          <w:p w14:paraId="165F8C58" w14:textId="77777777" w:rsidR="001821A9" w:rsidRDefault="001821A9" w:rsidP="00247A27">
            <w:pPr>
              <w:spacing w:after="40"/>
            </w:pPr>
            <w:proofErr w:type="spellStart"/>
            <w:r>
              <w:rPr>
                <w:b/>
                <w:sz w:val="20"/>
              </w:rPr>
              <w:t>Docente</w:t>
            </w:r>
            <w:proofErr w:type="spellEnd"/>
            <w:r>
              <w:rPr>
                <w:b/>
                <w:sz w:val="20"/>
              </w:rPr>
              <w:t xml:space="preserve"> </w:t>
            </w:r>
            <w:proofErr w:type="spellStart"/>
            <w:r>
              <w:rPr>
                <w:b/>
                <w:sz w:val="20"/>
              </w:rPr>
              <w:t>Neoassunto</w:t>
            </w:r>
            <w:proofErr w:type="spellEnd"/>
            <w:r>
              <w:rPr>
                <w:b/>
                <w:sz w:val="20"/>
              </w:rPr>
              <w:t xml:space="preserve"> (in </w:t>
            </w:r>
            <w:proofErr w:type="spellStart"/>
            <w:r>
              <w:rPr>
                <w:b/>
                <w:sz w:val="20"/>
              </w:rPr>
              <w:t>prova</w:t>
            </w:r>
            <w:proofErr w:type="spellEnd"/>
            <w:r>
              <w:rPr>
                <w:b/>
                <w:sz w:val="20"/>
              </w:rPr>
              <w:t>):</w:t>
            </w:r>
          </w:p>
        </w:tc>
        <w:tc>
          <w:tcPr>
            <w:tcW w:w="6192" w:type="dxa"/>
          </w:tcPr>
          <w:p w14:paraId="6A97BED8" w14:textId="77777777" w:rsidR="001821A9" w:rsidRPr="00C121B9" w:rsidRDefault="001821A9" w:rsidP="00247A27">
            <w:pPr>
              <w:spacing w:after="40"/>
              <w:rPr>
                <w:lang w:val="it-IT"/>
              </w:rPr>
            </w:pPr>
            <w:r w:rsidRPr="00C121B9">
              <w:rPr>
                <w:sz w:val="20"/>
                <w:lang w:val="it-IT"/>
              </w:rPr>
              <w:t>[Nome e Cognome del docente neoassunto]</w:t>
            </w:r>
          </w:p>
        </w:tc>
      </w:tr>
      <w:tr w:rsidR="001821A9" w:rsidRPr="00C121B9" w14:paraId="5677BDD1" w14:textId="77777777" w:rsidTr="00247A27">
        <w:trPr>
          <w:jc w:val="center"/>
        </w:trPr>
        <w:tc>
          <w:tcPr>
            <w:tcW w:w="3600" w:type="dxa"/>
            <w:shd w:val="clear" w:color="auto" w:fill="F0F4F8"/>
          </w:tcPr>
          <w:p w14:paraId="2D2BB842" w14:textId="77777777" w:rsidR="001821A9" w:rsidRDefault="001821A9" w:rsidP="00247A27">
            <w:pPr>
              <w:spacing w:after="40"/>
            </w:pPr>
            <w:proofErr w:type="spellStart"/>
            <w:r>
              <w:rPr>
                <w:b/>
                <w:sz w:val="20"/>
              </w:rPr>
              <w:t>Docente</w:t>
            </w:r>
            <w:proofErr w:type="spellEnd"/>
            <w:r>
              <w:rPr>
                <w:b/>
                <w:sz w:val="20"/>
              </w:rPr>
              <w:t xml:space="preserve"> Tutor (</w:t>
            </w:r>
            <w:proofErr w:type="spellStart"/>
            <w:r>
              <w:rPr>
                <w:b/>
                <w:sz w:val="20"/>
              </w:rPr>
              <w:t>designato</w:t>
            </w:r>
            <w:proofErr w:type="spellEnd"/>
            <w:r>
              <w:rPr>
                <w:b/>
                <w:sz w:val="20"/>
              </w:rPr>
              <w:t>):</w:t>
            </w:r>
          </w:p>
        </w:tc>
        <w:tc>
          <w:tcPr>
            <w:tcW w:w="6192" w:type="dxa"/>
          </w:tcPr>
          <w:p w14:paraId="01488735" w14:textId="77777777" w:rsidR="001821A9" w:rsidRPr="00C121B9" w:rsidRDefault="001821A9" w:rsidP="00247A27">
            <w:pPr>
              <w:spacing w:after="40"/>
              <w:rPr>
                <w:lang w:val="it-IT"/>
              </w:rPr>
            </w:pPr>
            <w:r w:rsidRPr="00C121B9">
              <w:rPr>
                <w:sz w:val="20"/>
                <w:lang w:val="it-IT"/>
              </w:rPr>
              <w:t>[Nome e Cognome del docente tutor]</w:t>
            </w:r>
          </w:p>
        </w:tc>
      </w:tr>
      <w:tr w:rsidR="001821A9" w:rsidRPr="00C121B9" w14:paraId="10B17497" w14:textId="77777777" w:rsidTr="00247A27">
        <w:trPr>
          <w:jc w:val="center"/>
        </w:trPr>
        <w:tc>
          <w:tcPr>
            <w:tcW w:w="3600" w:type="dxa"/>
            <w:shd w:val="clear" w:color="auto" w:fill="F0F4F8"/>
          </w:tcPr>
          <w:p w14:paraId="4AB9D24B" w14:textId="77777777" w:rsidR="001821A9" w:rsidRPr="00C121B9" w:rsidRDefault="001821A9" w:rsidP="00247A27">
            <w:pPr>
              <w:spacing w:after="40"/>
              <w:rPr>
                <w:lang w:val="it-IT"/>
              </w:rPr>
            </w:pPr>
            <w:r w:rsidRPr="00C121B9">
              <w:rPr>
                <w:b/>
                <w:sz w:val="20"/>
                <w:lang w:val="it-IT"/>
              </w:rPr>
              <w:t>Ordine / Grado di Scuola e C d C:</w:t>
            </w:r>
          </w:p>
        </w:tc>
        <w:tc>
          <w:tcPr>
            <w:tcW w:w="6192" w:type="dxa"/>
          </w:tcPr>
          <w:p w14:paraId="55C5649B" w14:textId="77777777" w:rsidR="001821A9" w:rsidRPr="00C121B9" w:rsidRDefault="001821A9" w:rsidP="00247A27">
            <w:pPr>
              <w:spacing w:after="40"/>
              <w:rPr>
                <w:lang w:val="it-IT"/>
              </w:rPr>
            </w:pPr>
            <w:r w:rsidRPr="00C121B9">
              <w:rPr>
                <w:sz w:val="20"/>
                <w:lang w:val="it-IT"/>
              </w:rPr>
              <w:t xml:space="preserve">[es. Scuola Secondaria di II Grado - </w:t>
            </w:r>
            <w:proofErr w:type="spellStart"/>
            <w:r w:rsidRPr="00C121B9">
              <w:rPr>
                <w:sz w:val="20"/>
                <w:lang w:val="it-IT"/>
              </w:rPr>
              <w:t>CdC</w:t>
            </w:r>
            <w:proofErr w:type="spellEnd"/>
            <w:r w:rsidRPr="00C121B9">
              <w:rPr>
                <w:sz w:val="20"/>
                <w:lang w:val="it-IT"/>
              </w:rPr>
              <w:t xml:space="preserve"> XXX]</w:t>
            </w:r>
          </w:p>
        </w:tc>
      </w:tr>
      <w:tr w:rsidR="001821A9" w14:paraId="05CFF602" w14:textId="77777777" w:rsidTr="00247A27">
        <w:trPr>
          <w:jc w:val="center"/>
        </w:trPr>
        <w:tc>
          <w:tcPr>
            <w:tcW w:w="3600" w:type="dxa"/>
            <w:shd w:val="clear" w:color="auto" w:fill="F0F4F8"/>
          </w:tcPr>
          <w:p w14:paraId="02D27603" w14:textId="77777777" w:rsidR="001821A9" w:rsidRPr="00C121B9" w:rsidRDefault="001821A9" w:rsidP="00247A27">
            <w:pPr>
              <w:spacing w:after="40"/>
              <w:rPr>
                <w:lang w:val="it-IT"/>
              </w:rPr>
            </w:pPr>
            <w:r w:rsidRPr="00C121B9">
              <w:rPr>
                <w:b/>
                <w:sz w:val="20"/>
                <w:lang w:val="it-IT"/>
              </w:rPr>
              <w:t>Plesso e Classe/Sezione di riferimento:</w:t>
            </w:r>
          </w:p>
        </w:tc>
        <w:tc>
          <w:tcPr>
            <w:tcW w:w="6192" w:type="dxa"/>
          </w:tcPr>
          <w:p w14:paraId="5F060A8F" w14:textId="77777777" w:rsidR="001821A9" w:rsidRDefault="001821A9" w:rsidP="00247A27">
            <w:pPr>
              <w:spacing w:after="40"/>
            </w:pPr>
            <w:r>
              <w:rPr>
                <w:sz w:val="20"/>
              </w:rPr>
              <w:t xml:space="preserve">[es. </w:t>
            </w:r>
            <w:proofErr w:type="spellStart"/>
            <w:r>
              <w:rPr>
                <w:sz w:val="20"/>
              </w:rPr>
              <w:t>Plesso</w:t>
            </w:r>
            <w:proofErr w:type="spellEnd"/>
            <w:r>
              <w:rPr>
                <w:sz w:val="20"/>
              </w:rPr>
              <w:t xml:space="preserve"> Centrale - Classe ___ Sez. ___]</w:t>
            </w:r>
          </w:p>
        </w:tc>
      </w:tr>
      <w:tr w:rsidR="001821A9" w:rsidRPr="00C121B9" w14:paraId="6368AA07" w14:textId="77777777" w:rsidTr="00247A27">
        <w:trPr>
          <w:jc w:val="center"/>
        </w:trPr>
        <w:tc>
          <w:tcPr>
            <w:tcW w:w="3600" w:type="dxa"/>
            <w:shd w:val="clear" w:color="auto" w:fill="F0F4F8"/>
          </w:tcPr>
          <w:p w14:paraId="161D5DFB" w14:textId="77777777" w:rsidR="001821A9" w:rsidRDefault="001821A9" w:rsidP="00247A27">
            <w:pPr>
              <w:spacing w:after="40"/>
            </w:pPr>
            <w:r>
              <w:rPr>
                <w:b/>
                <w:sz w:val="20"/>
              </w:rPr>
              <w:t xml:space="preserve">Atto di </w:t>
            </w:r>
            <w:proofErr w:type="spellStart"/>
            <w:r>
              <w:rPr>
                <w:b/>
                <w:sz w:val="20"/>
              </w:rPr>
              <w:t>Designazione</w:t>
            </w:r>
            <w:proofErr w:type="spellEnd"/>
            <w:r>
              <w:rPr>
                <w:b/>
                <w:sz w:val="20"/>
              </w:rPr>
              <w:t xml:space="preserve"> Tutor:</w:t>
            </w:r>
          </w:p>
        </w:tc>
        <w:tc>
          <w:tcPr>
            <w:tcW w:w="6192" w:type="dxa"/>
          </w:tcPr>
          <w:p w14:paraId="7FAB22F2" w14:textId="77777777" w:rsidR="001821A9" w:rsidRPr="00C121B9" w:rsidRDefault="001821A9" w:rsidP="00247A27">
            <w:pPr>
              <w:spacing w:after="40"/>
              <w:rPr>
                <w:lang w:val="it-IT"/>
              </w:rPr>
            </w:pPr>
            <w:r w:rsidRPr="00C121B9">
              <w:rPr>
                <w:sz w:val="20"/>
                <w:lang w:val="it-IT"/>
              </w:rPr>
              <w:t>Prot. n. [XXXXX] del [Data nomina]</w:t>
            </w:r>
          </w:p>
        </w:tc>
      </w:tr>
      <w:tr w:rsidR="001821A9" w:rsidRPr="00C121B9" w14:paraId="266C6636" w14:textId="77777777" w:rsidTr="00247A27">
        <w:trPr>
          <w:jc w:val="center"/>
        </w:trPr>
        <w:tc>
          <w:tcPr>
            <w:tcW w:w="3600" w:type="dxa"/>
            <w:shd w:val="clear" w:color="auto" w:fill="F0F4F8"/>
          </w:tcPr>
          <w:p w14:paraId="414FC228" w14:textId="77777777" w:rsidR="001821A9" w:rsidRPr="00C121B9" w:rsidRDefault="001821A9" w:rsidP="00247A27">
            <w:pPr>
              <w:spacing w:after="40"/>
              <w:rPr>
                <w:lang w:val="it-IT"/>
              </w:rPr>
            </w:pPr>
            <w:r w:rsidRPr="00C121B9">
              <w:rPr>
                <w:b/>
                <w:sz w:val="20"/>
                <w:lang w:val="it-IT"/>
              </w:rPr>
              <w:t>Periodo di Svolgimento Peer-to-Peer:</w:t>
            </w:r>
          </w:p>
        </w:tc>
        <w:tc>
          <w:tcPr>
            <w:tcW w:w="6192" w:type="dxa"/>
          </w:tcPr>
          <w:p w14:paraId="2BD85CC9" w14:textId="77777777" w:rsidR="001821A9" w:rsidRPr="00C121B9" w:rsidRDefault="001821A9" w:rsidP="00247A27">
            <w:pPr>
              <w:spacing w:after="40"/>
              <w:rPr>
                <w:lang w:val="it-IT"/>
              </w:rPr>
            </w:pPr>
            <w:r w:rsidRPr="00C121B9">
              <w:rPr>
                <w:sz w:val="20"/>
                <w:lang w:val="it-IT"/>
              </w:rPr>
              <w:t>Dal [Data Inizio] al [Data Fine]</w:t>
            </w:r>
          </w:p>
        </w:tc>
      </w:tr>
    </w:tbl>
    <w:p w14:paraId="2799DB45" w14:textId="77777777" w:rsidR="001821A9" w:rsidRPr="00C121B9" w:rsidRDefault="001821A9" w:rsidP="001821A9">
      <w:pPr>
        <w:spacing w:after="80"/>
      </w:pPr>
    </w:p>
    <w:p w14:paraId="547D9BA4" w14:textId="77777777" w:rsidR="001821A9" w:rsidRPr="00C121B9" w:rsidRDefault="001821A9" w:rsidP="001821A9">
      <w:pPr>
        <w:keepNext/>
        <w:spacing w:before="240" w:after="80"/>
      </w:pPr>
      <w:r w:rsidRPr="00C121B9">
        <w:rPr>
          <w:b/>
          <w:color w:val="2B547E"/>
          <w:sz w:val="23"/>
        </w:rPr>
        <w:t>1.1 Articolazione Oraria delle 12 Ore di Peer-to-Peer</w:t>
      </w:r>
    </w:p>
    <w:tbl>
      <w:tblPr>
        <w:tblStyle w:val="Grigliatabella"/>
        <w:tblW w:w="0" w:type="auto"/>
        <w:jc w:val="center"/>
        <w:tblLayout w:type="fixed"/>
        <w:tblLook w:val="04A0" w:firstRow="1" w:lastRow="0" w:firstColumn="1" w:lastColumn="0" w:noHBand="0" w:noVBand="1"/>
      </w:tblPr>
      <w:tblGrid>
        <w:gridCol w:w="4032"/>
        <w:gridCol w:w="1440"/>
        <w:gridCol w:w="4320"/>
      </w:tblGrid>
      <w:tr w:rsidR="001821A9" w14:paraId="5C200461" w14:textId="77777777" w:rsidTr="00247A27">
        <w:trPr>
          <w:jc w:val="center"/>
        </w:trPr>
        <w:tc>
          <w:tcPr>
            <w:tcW w:w="4032" w:type="dxa"/>
            <w:shd w:val="clear" w:color="auto" w:fill="1B365D"/>
          </w:tcPr>
          <w:p w14:paraId="71C8B78B" w14:textId="77777777" w:rsidR="001821A9" w:rsidRPr="00C121B9" w:rsidRDefault="001821A9" w:rsidP="00247A27">
            <w:pPr>
              <w:jc w:val="center"/>
              <w:rPr>
                <w:lang w:val="it-IT"/>
              </w:rPr>
            </w:pPr>
            <w:r w:rsidRPr="00C121B9">
              <w:rPr>
                <w:b/>
                <w:color w:val="FFFFFF"/>
                <w:sz w:val="19"/>
                <w:lang w:val="it-IT"/>
              </w:rPr>
              <w:t>Fase del Percorso Peer-to-Peer</w:t>
            </w:r>
          </w:p>
        </w:tc>
        <w:tc>
          <w:tcPr>
            <w:tcW w:w="1440" w:type="dxa"/>
            <w:shd w:val="clear" w:color="auto" w:fill="1B365D"/>
          </w:tcPr>
          <w:p w14:paraId="3C364EF3" w14:textId="77777777" w:rsidR="001821A9" w:rsidRDefault="001821A9" w:rsidP="00247A27">
            <w:pPr>
              <w:jc w:val="center"/>
            </w:pPr>
            <w:r>
              <w:rPr>
                <w:b/>
                <w:color w:val="FFFFFF"/>
                <w:sz w:val="19"/>
              </w:rPr>
              <w:t>Monte Ore</w:t>
            </w:r>
          </w:p>
        </w:tc>
        <w:tc>
          <w:tcPr>
            <w:tcW w:w="4320" w:type="dxa"/>
            <w:shd w:val="clear" w:color="auto" w:fill="1B365D"/>
          </w:tcPr>
          <w:p w14:paraId="0A7F9912" w14:textId="77777777" w:rsidR="001821A9" w:rsidRDefault="001821A9" w:rsidP="00247A27">
            <w:pPr>
              <w:jc w:val="center"/>
            </w:pPr>
            <w:proofErr w:type="spellStart"/>
            <w:r>
              <w:rPr>
                <w:b/>
                <w:color w:val="FFFFFF"/>
                <w:sz w:val="19"/>
              </w:rPr>
              <w:t>Sintesi</w:t>
            </w:r>
            <w:proofErr w:type="spellEnd"/>
            <w:r>
              <w:rPr>
                <w:b/>
                <w:color w:val="FFFFFF"/>
                <w:sz w:val="19"/>
              </w:rPr>
              <w:t xml:space="preserve"> </w:t>
            </w:r>
            <w:proofErr w:type="spellStart"/>
            <w:r>
              <w:rPr>
                <w:b/>
                <w:color w:val="FFFFFF"/>
                <w:sz w:val="19"/>
              </w:rPr>
              <w:t>dell'Attività</w:t>
            </w:r>
            <w:proofErr w:type="spellEnd"/>
            <w:r>
              <w:rPr>
                <w:b/>
                <w:color w:val="FFFFFF"/>
                <w:sz w:val="19"/>
              </w:rPr>
              <w:t xml:space="preserve"> </w:t>
            </w:r>
            <w:proofErr w:type="spellStart"/>
            <w:r>
              <w:rPr>
                <w:b/>
                <w:color w:val="FFFFFF"/>
                <w:sz w:val="19"/>
              </w:rPr>
              <w:t>Svolta</w:t>
            </w:r>
            <w:proofErr w:type="spellEnd"/>
          </w:p>
        </w:tc>
      </w:tr>
      <w:tr w:rsidR="001821A9" w:rsidRPr="00C121B9" w14:paraId="3378022A" w14:textId="77777777" w:rsidTr="00247A27">
        <w:trPr>
          <w:jc w:val="center"/>
        </w:trPr>
        <w:tc>
          <w:tcPr>
            <w:tcW w:w="4032" w:type="dxa"/>
          </w:tcPr>
          <w:p w14:paraId="5354E9F5" w14:textId="77777777" w:rsidR="001821A9" w:rsidRPr="00C121B9" w:rsidRDefault="001821A9" w:rsidP="00247A27">
            <w:pPr>
              <w:rPr>
                <w:lang w:val="it-IT"/>
              </w:rPr>
            </w:pPr>
            <w:r w:rsidRPr="00C121B9">
              <w:rPr>
                <w:sz w:val="19"/>
                <w:lang w:val="it-IT"/>
              </w:rPr>
              <w:t>1. Programmazione e Sviluppo Condiviso (Modello 1)</w:t>
            </w:r>
          </w:p>
        </w:tc>
        <w:tc>
          <w:tcPr>
            <w:tcW w:w="1440" w:type="dxa"/>
          </w:tcPr>
          <w:p w14:paraId="7BA04B58" w14:textId="77777777" w:rsidR="001821A9" w:rsidRDefault="001821A9" w:rsidP="00247A27">
            <w:pPr>
              <w:jc w:val="center"/>
            </w:pPr>
            <w:r>
              <w:rPr>
                <w:sz w:val="19"/>
              </w:rPr>
              <w:t>3 ore</w:t>
            </w:r>
          </w:p>
        </w:tc>
        <w:tc>
          <w:tcPr>
            <w:tcW w:w="4320" w:type="dxa"/>
          </w:tcPr>
          <w:p w14:paraId="4F776C06" w14:textId="77777777" w:rsidR="001821A9" w:rsidRPr="00C121B9" w:rsidRDefault="001821A9" w:rsidP="00247A27">
            <w:pPr>
              <w:rPr>
                <w:lang w:val="it-IT"/>
              </w:rPr>
            </w:pPr>
            <w:r w:rsidRPr="00C121B9">
              <w:rPr>
                <w:sz w:val="19"/>
                <w:lang w:val="it-IT"/>
              </w:rPr>
              <w:t>Progettazione congiunta, analisi del Bilancio delle competenze e stesura del Patto formativo.</w:t>
            </w:r>
          </w:p>
        </w:tc>
      </w:tr>
      <w:tr w:rsidR="001821A9" w:rsidRPr="00C121B9" w14:paraId="06540E0B" w14:textId="77777777" w:rsidTr="00247A27">
        <w:trPr>
          <w:jc w:val="center"/>
        </w:trPr>
        <w:tc>
          <w:tcPr>
            <w:tcW w:w="4032" w:type="dxa"/>
            <w:shd w:val="clear" w:color="auto" w:fill="F9FAFC"/>
          </w:tcPr>
          <w:p w14:paraId="1DF7D2E3" w14:textId="77777777" w:rsidR="001821A9" w:rsidRPr="00C121B9" w:rsidRDefault="001821A9" w:rsidP="00247A27">
            <w:pPr>
              <w:rPr>
                <w:lang w:val="it-IT"/>
              </w:rPr>
            </w:pPr>
            <w:r w:rsidRPr="00C121B9">
              <w:rPr>
                <w:sz w:val="19"/>
                <w:lang w:val="it-IT"/>
              </w:rPr>
              <w:t>2. Osservazione Neoassunto nella classe del Tutor (Modello 3)</w:t>
            </w:r>
          </w:p>
        </w:tc>
        <w:tc>
          <w:tcPr>
            <w:tcW w:w="1440" w:type="dxa"/>
            <w:shd w:val="clear" w:color="auto" w:fill="F9FAFC"/>
          </w:tcPr>
          <w:p w14:paraId="476208D5" w14:textId="77777777" w:rsidR="001821A9" w:rsidRDefault="001821A9" w:rsidP="00247A27">
            <w:pPr>
              <w:jc w:val="center"/>
            </w:pPr>
            <w:r>
              <w:rPr>
                <w:sz w:val="19"/>
              </w:rPr>
              <w:t>4 ore</w:t>
            </w:r>
          </w:p>
        </w:tc>
        <w:tc>
          <w:tcPr>
            <w:tcW w:w="4320" w:type="dxa"/>
            <w:shd w:val="clear" w:color="auto" w:fill="F9FAFC"/>
          </w:tcPr>
          <w:p w14:paraId="16F9C054" w14:textId="77777777" w:rsidR="001821A9" w:rsidRPr="00C121B9" w:rsidRDefault="001821A9" w:rsidP="00247A27">
            <w:pPr>
              <w:rPr>
                <w:lang w:val="it-IT"/>
              </w:rPr>
            </w:pPr>
            <w:r w:rsidRPr="00C121B9">
              <w:rPr>
                <w:sz w:val="19"/>
                <w:lang w:val="it-IT"/>
              </w:rPr>
              <w:t>Osservazione guidata su metodologie didattiche, clima di classe e gestione dei tempi.</w:t>
            </w:r>
          </w:p>
        </w:tc>
      </w:tr>
      <w:tr w:rsidR="001821A9" w:rsidRPr="00C121B9" w14:paraId="0FA316FE" w14:textId="77777777" w:rsidTr="00247A27">
        <w:trPr>
          <w:jc w:val="center"/>
        </w:trPr>
        <w:tc>
          <w:tcPr>
            <w:tcW w:w="4032" w:type="dxa"/>
          </w:tcPr>
          <w:p w14:paraId="61AB5FF6" w14:textId="77777777" w:rsidR="001821A9" w:rsidRPr="00C121B9" w:rsidRDefault="001821A9" w:rsidP="00247A27">
            <w:pPr>
              <w:rPr>
                <w:lang w:val="it-IT"/>
              </w:rPr>
            </w:pPr>
            <w:r w:rsidRPr="00C121B9">
              <w:rPr>
                <w:sz w:val="19"/>
                <w:lang w:val="it-IT"/>
              </w:rPr>
              <w:t>3. Osservazione Tutor nella classe del Neoassunto (Allegato A)</w:t>
            </w:r>
          </w:p>
        </w:tc>
        <w:tc>
          <w:tcPr>
            <w:tcW w:w="1440" w:type="dxa"/>
          </w:tcPr>
          <w:p w14:paraId="068D4167" w14:textId="77777777" w:rsidR="001821A9" w:rsidRDefault="001821A9" w:rsidP="00247A27">
            <w:pPr>
              <w:jc w:val="center"/>
            </w:pPr>
            <w:r>
              <w:rPr>
                <w:sz w:val="19"/>
              </w:rPr>
              <w:t>4 ore</w:t>
            </w:r>
          </w:p>
        </w:tc>
        <w:tc>
          <w:tcPr>
            <w:tcW w:w="4320" w:type="dxa"/>
          </w:tcPr>
          <w:p w14:paraId="7412C882" w14:textId="77777777" w:rsidR="001821A9" w:rsidRPr="00C121B9" w:rsidRDefault="001821A9" w:rsidP="00247A27">
            <w:pPr>
              <w:rPr>
                <w:lang w:val="it-IT"/>
              </w:rPr>
            </w:pPr>
            <w:r w:rsidRPr="00C121B9">
              <w:rPr>
                <w:sz w:val="19"/>
                <w:lang w:val="it-IT"/>
              </w:rPr>
              <w:t>Rilevazione delle prassi didattiche, delle strategie inclusive e dell'interazione con gli studenti.</w:t>
            </w:r>
          </w:p>
        </w:tc>
      </w:tr>
      <w:tr w:rsidR="001821A9" w:rsidRPr="00C121B9" w14:paraId="33862674" w14:textId="77777777" w:rsidTr="00247A27">
        <w:trPr>
          <w:jc w:val="center"/>
        </w:trPr>
        <w:tc>
          <w:tcPr>
            <w:tcW w:w="4032" w:type="dxa"/>
            <w:shd w:val="clear" w:color="auto" w:fill="F9FAFC"/>
          </w:tcPr>
          <w:p w14:paraId="7EB5DA2C" w14:textId="77777777" w:rsidR="001821A9" w:rsidRPr="00C121B9" w:rsidRDefault="001821A9" w:rsidP="00247A27">
            <w:pPr>
              <w:rPr>
                <w:lang w:val="it-IT"/>
              </w:rPr>
            </w:pPr>
            <w:r w:rsidRPr="00C121B9">
              <w:rPr>
                <w:sz w:val="19"/>
                <w:lang w:val="it-IT"/>
              </w:rPr>
              <w:t>4. Valutazione dell'Esperienza e Sintesi (Modello 4)</w:t>
            </w:r>
          </w:p>
        </w:tc>
        <w:tc>
          <w:tcPr>
            <w:tcW w:w="1440" w:type="dxa"/>
            <w:shd w:val="clear" w:color="auto" w:fill="F9FAFC"/>
          </w:tcPr>
          <w:p w14:paraId="217FCA44" w14:textId="77777777" w:rsidR="001821A9" w:rsidRDefault="001821A9" w:rsidP="00247A27">
            <w:pPr>
              <w:jc w:val="center"/>
            </w:pPr>
            <w:r>
              <w:rPr>
                <w:sz w:val="19"/>
              </w:rPr>
              <w:t xml:space="preserve">1 </w:t>
            </w:r>
            <w:proofErr w:type="spellStart"/>
            <w:r>
              <w:rPr>
                <w:sz w:val="19"/>
              </w:rPr>
              <w:t>ora</w:t>
            </w:r>
            <w:proofErr w:type="spellEnd"/>
          </w:p>
        </w:tc>
        <w:tc>
          <w:tcPr>
            <w:tcW w:w="4320" w:type="dxa"/>
            <w:shd w:val="clear" w:color="auto" w:fill="F9FAFC"/>
          </w:tcPr>
          <w:p w14:paraId="3E7F44FB" w14:textId="77777777" w:rsidR="001821A9" w:rsidRPr="00C121B9" w:rsidRDefault="001821A9" w:rsidP="00247A27">
            <w:pPr>
              <w:rPr>
                <w:lang w:val="it-IT"/>
              </w:rPr>
            </w:pPr>
            <w:r w:rsidRPr="00C121B9">
              <w:rPr>
                <w:sz w:val="19"/>
                <w:lang w:val="it-IT"/>
              </w:rPr>
              <w:t>Riflessione critica sulle evidenze emerse, riprogettazione e stesura della relazione finale.</w:t>
            </w:r>
          </w:p>
        </w:tc>
      </w:tr>
    </w:tbl>
    <w:p w14:paraId="3C7DFEBE" w14:textId="77777777" w:rsidR="001821A9" w:rsidRPr="00C121B9" w:rsidRDefault="001821A9" w:rsidP="001821A9">
      <w:pPr>
        <w:keepNext/>
        <w:spacing w:before="320" w:after="160"/>
      </w:pPr>
      <w:r w:rsidRPr="00C121B9">
        <w:rPr>
          <w:b/>
          <w:color w:val="1B365D"/>
          <w:sz w:val="26"/>
        </w:rPr>
        <w:lastRenderedPageBreak/>
        <w:t>2. Relazione Discorsiva e Analisi Analitica per Focus Tematici</w:t>
      </w:r>
    </w:p>
    <w:p w14:paraId="48A28741" w14:textId="77777777" w:rsidR="001821A9" w:rsidRPr="00C121B9" w:rsidRDefault="001821A9" w:rsidP="001821A9">
      <w:r w:rsidRPr="00C121B9">
        <w:rPr>
          <w:sz w:val="21"/>
        </w:rPr>
        <w:t>La presente relazione descrittiva sintetizza le evidenze professionali emerse durante le attività di osservazione reciproca e collaborazione pedagogica. L'analisi è articolata in quattro Macro-Focus Tematici coerenti con gli indicatori del Decreto Ministeriale n. 226/2022 e dell'Allegato A (Scheda di osservazione ministeriale).</w:t>
      </w:r>
    </w:p>
    <w:p w14:paraId="1E2BA65A" w14:textId="77777777" w:rsidR="001821A9" w:rsidRPr="00C121B9" w:rsidRDefault="001821A9" w:rsidP="001821A9">
      <w:pPr>
        <w:keepNext/>
        <w:spacing w:before="240" w:after="80"/>
      </w:pPr>
      <w:r w:rsidRPr="00C121B9">
        <w:rPr>
          <w:b/>
          <w:color w:val="2B547E"/>
          <w:sz w:val="23"/>
        </w:rPr>
        <w:t>FOCUS 1: Progettazione Didattico-Disciplinare e Raccordo Ordinamentale</w:t>
      </w:r>
    </w:p>
    <w:tbl>
      <w:tblPr>
        <w:tblStyle w:val="Grigliatabella"/>
        <w:tblW w:w="0" w:type="auto"/>
        <w:jc w:val="center"/>
        <w:tblLayout w:type="fixed"/>
        <w:tblLook w:val="04A0" w:firstRow="1" w:lastRow="0" w:firstColumn="1" w:lastColumn="0" w:noHBand="0" w:noVBand="1"/>
      </w:tblPr>
      <w:tblGrid>
        <w:gridCol w:w="9792"/>
      </w:tblGrid>
      <w:tr w:rsidR="001821A9" w:rsidRPr="00C121B9" w14:paraId="1BE04045" w14:textId="77777777" w:rsidTr="00247A27">
        <w:trPr>
          <w:jc w:val="center"/>
        </w:trPr>
        <w:tc>
          <w:tcPr>
            <w:tcW w:w="9792" w:type="dxa"/>
            <w:shd w:val="clear" w:color="auto" w:fill="F5F7FA"/>
          </w:tcPr>
          <w:p w14:paraId="0B998717" w14:textId="77777777" w:rsidR="001821A9" w:rsidRPr="00C121B9" w:rsidRDefault="001821A9" w:rsidP="00247A27">
            <w:pPr>
              <w:spacing w:before="40" w:after="40"/>
              <w:rPr>
                <w:lang w:val="it-IT"/>
              </w:rPr>
            </w:pPr>
            <w:r w:rsidRPr="00C121B9">
              <w:rPr>
                <w:b/>
                <w:color w:val="2B547E"/>
                <w:sz w:val="18"/>
                <w:lang w:val="it-IT"/>
              </w:rPr>
              <w:t xml:space="preserve">Linee Guida per la Rendicontazione: </w:t>
            </w:r>
            <w:r w:rsidRPr="00C121B9">
              <w:rPr>
                <w:i/>
                <w:color w:val="444444"/>
                <w:sz w:val="18"/>
                <w:lang w:val="it-IT"/>
              </w:rPr>
              <w:t>Analizzare la capacità del docente di tradurre le Indicazioni Nazionali/Linee Guida ed il PTOF in percorsi di apprendimento strutturati. Evidenziare l'integrazione dell'Educazione Civica (Linee Guida D.M. 183/2024), la cura della coprogettazione inclusiva (PEI per alunni con disabilità e PDP per BES/DSA) e la selezione di nuclei disciplinari fondanti.</w:t>
            </w:r>
          </w:p>
        </w:tc>
      </w:tr>
    </w:tbl>
    <w:p w14:paraId="050E526A" w14:textId="77777777" w:rsidR="001821A9" w:rsidRPr="00C121B9" w:rsidRDefault="001821A9" w:rsidP="001821A9">
      <w:pPr>
        <w:spacing w:after="40"/>
      </w:pPr>
    </w:p>
    <w:p w14:paraId="117C5A98" w14:textId="77777777" w:rsidR="001821A9" w:rsidRPr="00C121B9" w:rsidRDefault="001821A9" w:rsidP="001821A9">
      <w:pPr>
        <w:spacing w:after="80"/>
        <w:ind w:left="216"/>
      </w:pPr>
      <w:r w:rsidRPr="00C121B9">
        <w:rPr>
          <w:b/>
          <w:color w:val="1B365D"/>
        </w:rPr>
        <w:t xml:space="preserve">• </w:t>
      </w:r>
      <w:r w:rsidRPr="00C121B9">
        <w:rPr>
          <w:b/>
          <w:sz w:val="20"/>
        </w:rPr>
        <w:t xml:space="preserve">Coerenza con il Curricolo di Istituto: </w:t>
      </w:r>
      <w:r w:rsidRPr="00C121B9">
        <w:rPr>
          <w:sz w:val="20"/>
        </w:rPr>
        <w:t>Nel corso del periodo di osservazione, il docente neoassunto ha dimostrato un'accurata e ben strutturata capacità di pianificazione delle attività didattiche. Le Unità di Apprendimento sono risultate pienamente correlate ai traguardi per lo sviluppo delle competenze e ai nuclei fondanti della disciplina.</w:t>
      </w:r>
    </w:p>
    <w:p w14:paraId="6AAC2187" w14:textId="77777777" w:rsidR="001821A9" w:rsidRPr="00C121B9" w:rsidRDefault="001821A9" w:rsidP="001821A9">
      <w:pPr>
        <w:spacing w:after="80"/>
        <w:ind w:left="216"/>
      </w:pPr>
      <w:r w:rsidRPr="00C121B9">
        <w:rPr>
          <w:b/>
          <w:color w:val="1B365D"/>
        </w:rPr>
        <w:t xml:space="preserve">• </w:t>
      </w:r>
      <w:r w:rsidRPr="00C121B9">
        <w:rPr>
          <w:b/>
          <w:sz w:val="20"/>
        </w:rPr>
        <w:t xml:space="preserve">Integrazione dell'Educazione Civica: </w:t>
      </w:r>
      <w:r w:rsidRPr="00C121B9">
        <w:rPr>
          <w:sz w:val="20"/>
        </w:rPr>
        <w:t>La progettazione ha recepito con efficacia gli obiettivi trasversali previsti dal D.M. 183/2024, promuovendo percorsi incentrati sulla cittadinanza digitale, la sostenibilità ambientale e la cultura della legalità.</w:t>
      </w:r>
    </w:p>
    <w:p w14:paraId="688F2D9A" w14:textId="77777777" w:rsidR="001821A9" w:rsidRPr="00C121B9" w:rsidRDefault="001821A9" w:rsidP="001821A9">
      <w:pPr>
        <w:spacing w:after="80"/>
        <w:ind w:left="216"/>
      </w:pPr>
      <w:r w:rsidRPr="00C121B9">
        <w:rPr>
          <w:b/>
          <w:color w:val="1B365D"/>
        </w:rPr>
        <w:t xml:space="preserve">• </w:t>
      </w:r>
      <w:r w:rsidRPr="00C121B9">
        <w:rPr>
          <w:b/>
          <w:sz w:val="20"/>
        </w:rPr>
        <w:t xml:space="preserve">Progettazione Inclusiva e Personalizzazione: </w:t>
      </w:r>
      <w:r w:rsidRPr="00C121B9">
        <w:rPr>
          <w:sz w:val="20"/>
        </w:rPr>
        <w:t>In stretta sinergia con i docenti di sostegno e con il team di classe, il docente ha declinato gli obiettivi tenendo conto dei PEI e dei PDP presenti, predisponendo misure dispensative e strumenti compensativi funzionali ed inclusivi.</w:t>
      </w:r>
    </w:p>
    <w:p w14:paraId="57D56CEC" w14:textId="77777777" w:rsidR="001821A9" w:rsidRPr="00C121B9" w:rsidRDefault="001821A9" w:rsidP="001821A9">
      <w:pPr>
        <w:spacing w:before="80"/>
      </w:pPr>
      <w:r w:rsidRPr="00C121B9">
        <w:rPr>
          <w:b/>
          <w:color w:val="1B365D"/>
          <w:sz w:val="20"/>
        </w:rPr>
        <w:t>Osservazioni di dettaglio e note operative del Tutor:</w:t>
      </w:r>
      <w:r w:rsidRPr="00C121B9">
        <w:rPr>
          <w:b/>
          <w:color w:val="1B365D"/>
          <w:sz w:val="20"/>
        </w:rPr>
        <w:br/>
      </w:r>
      <w:r w:rsidRPr="00C121B9">
        <w:rPr>
          <w:i/>
          <w:color w:val="555555"/>
          <w:sz w:val="19"/>
        </w:rPr>
        <w:t>[Esempi specifici curati dal Tutor: Il docente ha sviluppato Unità di Apprendimento interdisciplinari e predisposto mappe concettuali, schemi sintetici e verifiche graduate, garantendo la piena partecipazione di tutti gli studenti della classe e facilitando l'accesso ai contenuti anche agli alunni con BES.]</w:t>
      </w:r>
    </w:p>
    <w:p w14:paraId="31C07CDE" w14:textId="77777777" w:rsidR="001821A9" w:rsidRPr="00C121B9" w:rsidRDefault="001821A9" w:rsidP="001821A9">
      <w:pPr>
        <w:keepNext/>
        <w:spacing w:before="240" w:after="80"/>
      </w:pPr>
      <w:r w:rsidRPr="00C121B9">
        <w:rPr>
          <w:b/>
          <w:color w:val="2B547E"/>
          <w:sz w:val="23"/>
        </w:rPr>
        <w:t>FOCUS 2: Gestione dell'Ambiente di Apprendimento, Clima d'Aula ed Inclusione</w:t>
      </w:r>
    </w:p>
    <w:tbl>
      <w:tblPr>
        <w:tblStyle w:val="Grigliatabella"/>
        <w:tblW w:w="0" w:type="auto"/>
        <w:jc w:val="center"/>
        <w:tblLayout w:type="fixed"/>
        <w:tblLook w:val="04A0" w:firstRow="1" w:lastRow="0" w:firstColumn="1" w:lastColumn="0" w:noHBand="0" w:noVBand="1"/>
      </w:tblPr>
      <w:tblGrid>
        <w:gridCol w:w="9792"/>
      </w:tblGrid>
      <w:tr w:rsidR="001821A9" w:rsidRPr="00C121B9" w14:paraId="7F0B1CBB" w14:textId="77777777" w:rsidTr="00247A27">
        <w:trPr>
          <w:jc w:val="center"/>
        </w:trPr>
        <w:tc>
          <w:tcPr>
            <w:tcW w:w="9792" w:type="dxa"/>
            <w:shd w:val="clear" w:color="auto" w:fill="F5F7FA"/>
          </w:tcPr>
          <w:p w14:paraId="4083100A" w14:textId="77777777" w:rsidR="001821A9" w:rsidRPr="00C121B9" w:rsidRDefault="001821A9" w:rsidP="00247A27">
            <w:pPr>
              <w:spacing w:before="40" w:after="40"/>
              <w:rPr>
                <w:lang w:val="it-IT"/>
              </w:rPr>
            </w:pPr>
            <w:r w:rsidRPr="00C121B9">
              <w:rPr>
                <w:b/>
                <w:color w:val="2B547E"/>
                <w:sz w:val="18"/>
                <w:lang w:val="it-IT"/>
              </w:rPr>
              <w:t xml:space="preserve">Linee Guida per la Rendicontazione: </w:t>
            </w:r>
            <w:r w:rsidRPr="00C121B9">
              <w:rPr>
                <w:i/>
                <w:color w:val="444444"/>
                <w:sz w:val="18"/>
                <w:lang w:val="it-IT"/>
              </w:rPr>
              <w:t>Descrivere le modalità d'interazione, la gestione delle dinamiche relazionali e d'aula, il rispetto delle regole condivise, l'organizzazione funzionale di spazi e tempi e l'efficacia delle azioni volte a garantire il benessere e la partecipazione attiva di tutti gli studenti.</w:t>
            </w:r>
          </w:p>
        </w:tc>
      </w:tr>
    </w:tbl>
    <w:p w14:paraId="685A2E9D" w14:textId="77777777" w:rsidR="001821A9" w:rsidRPr="00C121B9" w:rsidRDefault="001821A9" w:rsidP="001821A9">
      <w:pPr>
        <w:spacing w:after="40"/>
      </w:pPr>
    </w:p>
    <w:p w14:paraId="66BB2077" w14:textId="77777777" w:rsidR="001821A9" w:rsidRPr="00C121B9" w:rsidRDefault="001821A9" w:rsidP="001821A9">
      <w:pPr>
        <w:spacing w:after="80"/>
        <w:ind w:left="216"/>
      </w:pPr>
      <w:r w:rsidRPr="00C121B9">
        <w:rPr>
          <w:b/>
          <w:color w:val="1B365D"/>
        </w:rPr>
        <w:t xml:space="preserve">• </w:t>
      </w:r>
      <w:r w:rsidRPr="00C121B9">
        <w:rPr>
          <w:b/>
          <w:sz w:val="20"/>
        </w:rPr>
        <w:t xml:space="preserve">Clima Relazionale ed Emotivo: </w:t>
      </w:r>
      <w:r w:rsidRPr="00C121B9">
        <w:rPr>
          <w:sz w:val="20"/>
        </w:rPr>
        <w:t>L'osservazione condotta nel setting d'aula ha evidenziato la costruzione di un ambiente di apprendimento sereno, stimolante e inclusivo. Gli studenti si sono mostrati costantemente motivati, ascoltati e a proprio agio nell'intervenire e nel collaborare.</w:t>
      </w:r>
    </w:p>
    <w:p w14:paraId="33D9507F" w14:textId="77777777" w:rsidR="001821A9" w:rsidRPr="00C121B9" w:rsidRDefault="001821A9" w:rsidP="001821A9">
      <w:pPr>
        <w:spacing w:after="80"/>
        <w:ind w:left="216"/>
      </w:pPr>
      <w:r w:rsidRPr="00C121B9">
        <w:rPr>
          <w:b/>
          <w:color w:val="1B365D"/>
        </w:rPr>
        <w:t xml:space="preserve">• </w:t>
      </w:r>
      <w:r w:rsidRPr="00C121B9">
        <w:rPr>
          <w:b/>
          <w:sz w:val="20"/>
        </w:rPr>
        <w:t xml:space="preserve">Gestione del Setting e dei Tempi: </w:t>
      </w:r>
      <w:r w:rsidRPr="00C121B9">
        <w:rPr>
          <w:sz w:val="20"/>
        </w:rPr>
        <w:t>Gli spazi dell'aula e le risorse di laboratorio sono stati organizzati in modo altamente funzionale alle diverse fasi della lezione, mantenendo ritmi di lavoro bilanciati e adeguati alla soglia di attenzione degli alunni.</w:t>
      </w:r>
    </w:p>
    <w:p w14:paraId="32F1D4C1" w14:textId="77777777" w:rsidR="001821A9" w:rsidRPr="00C121B9" w:rsidRDefault="001821A9" w:rsidP="001821A9">
      <w:pPr>
        <w:spacing w:after="80"/>
        <w:ind w:left="216"/>
      </w:pPr>
      <w:r w:rsidRPr="00C121B9">
        <w:rPr>
          <w:b/>
          <w:color w:val="1B365D"/>
        </w:rPr>
        <w:t xml:space="preserve">• </w:t>
      </w:r>
      <w:r w:rsidRPr="00C121B9">
        <w:rPr>
          <w:b/>
          <w:sz w:val="20"/>
        </w:rPr>
        <w:t xml:space="preserve">Gestione delle Regole e delle Criticità: </w:t>
      </w:r>
      <w:r w:rsidRPr="00C121B9">
        <w:rPr>
          <w:sz w:val="20"/>
        </w:rPr>
        <w:t>Il docente ha mantenuto un'autorevolezza positiva, ferma e condivisa, gestendo con tempestività e tatto pedagogico eventuali momenti di disattenzione o dinamiche relazionali complesse.</w:t>
      </w:r>
    </w:p>
    <w:p w14:paraId="027BC7EF" w14:textId="77777777" w:rsidR="001821A9" w:rsidRPr="00C121B9" w:rsidRDefault="001821A9" w:rsidP="001821A9">
      <w:pPr>
        <w:spacing w:before="80"/>
      </w:pPr>
      <w:r w:rsidRPr="00C121B9">
        <w:rPr>
          <w:b/>
          <w:color w:val="1B365D"/>
          <w:sz w:val="20"/>
        </w:rPr>
        <w:t>Osservazioni di dettaglio e note operative del Tutor:</w:t>
      </w:r>
      <w:r w:rsidRPr="00C121B9">
        <w:rPr>
          <w:b/>
          <w:color w:val="1B365D"/>
          <w:sz w:val="20"/>
        </w:rPr>
        <w:br/>
      </w:r>
      <w:r w:rsidRPr="00C121B9">
        <w:rPr>
          <w:i/>
          <w:color w:val="555555"/>
          <w:sz w:val="19"/>
        </w:rPr>
        <w:t>[Esempi specifici curati del Tutor: Nelle lezioni osservate si è notata un'ottima disposizione dei banchi per favorire il lavoro a coppie e a piccoli gruppi. La gestione del gruppo classe è risultata fluida, caratterizzata da rinforzi positivi e da un dialogo formativo costante.]</w:t>
      </w:r>
    </w:p>
    <w:p w14:paraId="61B1CACD" w14:textId="77777777" w:rsidR="001821A9" w:rsidRPr="00C121B9" w:rsidRDefault="001821A9" w:rsidP="001821A9">
      <w:pPr>
        <w:keepNext/>
        <w:spacing w:before="240" w:after="80"/>
      </w:pPr>
      <w:r w:rsidRPr="00C121B9">
        <w:rPr>
          <w:b/>
          <w:color w:val="2B547E"/>
          <w:sz w:val="23"/>
        </w:rPr>
        <w:lastRenderedPageBreak/>
        <w:t xml:space="preserve">FOCUS 3: Metodologie Didattiche, Innovazione e Digital </w:t>
      </w:r>
      <w:proofErr w:type="spellStart"/>
      <w:r w:rsidRPr="00C121B9">
        <w:rPr>
          <w:b/>
          <w:color w:val="2B547E"/>
          <w:sz w:val="23"/>
        </w:rPr>
        <w:t>Literacy</w:t>
      </w:r>
      <w:proofErr w:type="spellEnd"/>
      <w:r w:rsidRPr="00C121B9">
        <w:rPr>
          <w:b/>
          <w:color w:val="2B547E"/>
          <w:sz w:val="23"/>
        </w:rPr>
        <w:t xml:space="preserve"> (TIC)</w:t>
      </w:r>
    </w:p>
    <w:tbl>
      <w:tblPr>
        <w:tblStyle w:val="Grigliatabella"/>
        <w:tblW w:w="0" w:type="auto"/>
        <w:jc w:val="center"/>
        <w:tblLayout w:type="fixed"/>
        <w:tblLook w:val="04A0" w:firstRow="1" w:lastRow="0" w:firstColumn="1" w:lastColumn="0" w:noHBand="0" w:noVBand="1"/>
      </w:tblPr>
      <w:tblGrid>
        <w:gridCol w:w="9792"/>
      </w:tblGrid>
      <w:tr w:rsidR="001821A9" w:rsidRPr="00C121B9" w14:paraId="236E6EE5" w14:textId="77777777" w:rsidTr="00247A27">
        <w:trPr>
          <w:jc w:val="center"/>
        </w:trPr>
        <w:tc>
          <w:tcPr>
            <w:tcW w:w="9792" w:type="dxa"/>
            <w:shd w:val="clear" w:color="auto" w:fill="F5F7FA"/>
          </w:tcPr>
          <w:p w14:paraId="7CBE1667" w14:textId="77777777" w:rsidR="001821A9" w:rsidRPr="00C121B9" w:rsidRDefault="001821A9" w:rsidP="00247A27">
            <w:pPr>
              <w:spacing w:before="40" w:after="40"/>
              <w:rPr>
                <w:lang w:val="it-IT"/>
              </w:rPr>
            </w:pPr>
            <w:r w:rsidRPr="00C121B9">
              <w:rPr>
                <w:b/>
                <w:color w:val="2B547E"/>
                <w:sz w:val="18"/>
                <w:lang w:val="it-IT"/>
              </w:rPr>
              <w:t xml:space="preserve">Linee Guida per la Rendicontazione: </w:t>
            </w:r>
            <w:r w:rsidRPr="00C121B9">
              <w:rPr>
                <w:i/>
                <w:color w:val="444444"/>
                <w:sz w:val="18"/>
                <w:lang w:val="it-IT"/>
              </w:rPr>
              <w:t>Valutare la varietà e l'efficacia delle strategie didattiche adottate (apprendimento attivo, laboratorio, lavoro di gruppo, peer tutoring) e l'integrazione pedagogica delle tecnologie digitali e risorse multimediali (LIM, tablet, ambienti virtuali, principi di Intelligenza Artificiale).</w:t>
            </w:r>
          </w:p>
        </w:tc>
      </w:tr>
    </w:tbl>
    <w:p w14:paraId="5EA11C3C" w14:textId="77777777" w:rsidR="001821A9" w:rsidRPr="00C121B9" w:rsidRDefault="001821A9" w:rsidP="001821A9">
      <w:pPr>
        <w:spacing w:after="40"/>
      </w:pPr>
    </w:p>
    <w:p w14:paraId="65C509DA" w14:textId="77777777" w:rsidR="001821A9" w:rsidRPr="00C121B9" w:rsidRDefault="001821A9" w:rsidP="001821A9">
      <w:pPr>
        <w:spacing w:after="80"/>
        <w:ind w:left="216"/>
      </w:pPr>
      <w:r w:rsidRPr="00C121B9">
        <w:rPr>
          <w:b/>
          <w:color w:val="1B365D"/>
        </w:rPr>
        <w:t xml:space="preserve">• </w:t>
      </w:r>
      <w:r w:rsidRPr="00C121B9">
        <w:rPr>
          <w:b/>
          <w:sz w:val="20"/>
        </w:rPr>
        <w:t xml:space="preserve">Varietà delle Strategie Didattiche: </w:t>
      </w:r>
      <w:r w:rsidRPr="00C121B9">
        <w:rPr>
          <w:sz w:val="20"/>
        </w:rPr>
        <w:t xml:space="preserve">Sotto il profilo metodologico, la prassi didattica del docente neoassunto si distingue per l'uso sistematico di metodologie attive. Ha alternato con efficacia la lezione dialogata con momenti di cooperative learning, </w:t>
      </w:r>
      <w:proofErr w:type="spellStart"/>
      <w:r w:rsidRPr="00C121B9">
        <w:rPr>
          <w:sz w:val="20"/>
        </w:rPr>
        <w:t>problem</w:t>
      </w:r>
      <w:proofErr w:type="spellEnd"/>
      <w:r w:rsidRPr="00C121B9">
        <w:rPr>
          <w:sz w:val="20"/>
        </w:rPr>
        <w:t xml:space="preserve"> solving, brainstorming e attività laboratoriali.</w:t>
      </w:r>
    </w:p>
    <w:p w14:paraId="5317EB27" w14:textId="77777777" w:rsidR="001821A9" w:rsidRPr="00C121B9" w:rsidRDefault="001821A9" w:rsidP="001821A9">
      <w:pPr>
        <w:spacing w:after="80"/>
        <w:ind w:left="216"/>
      </w:pPr>
      <w:r w:rsidRPr="00C121B9">
        <w:rPr>
          <w:b/>
          <w:color w:val="1B365D"/>
        </w:rPr>
        <w:t xml:space="preserve">• </w:t>
      </w:r>
      <w:r w:rsidRPr="00C121B9">
        <w:rPr>
          <w:b/>
          <w:sz w:val="20"/>
        </w:rPr>
        <w:t xml:space="preserve">Integrazione delle TIC e Transizione Digitale: </w:t>
      </w:r>
      <w:r w:rsidRPr="00C121B9">
        <w:rPr>
          <w:sz w:val="20"/>
        </w:rPr>
        <w:t>Ha fatto un uso regolare e consapevole delle tecnologie (interattività della LIM, piattaforme didattiche d'istituto, presentazioni multimediali) per facilitare la comprensione di concetti complessi e stimolare l'interesse degli studenti.</w:t>
      </w:r>
    </w:p>
    <w:p w14:paraId="57A513C7" w14:textId="77777777" w:rsidR="001821A9" w:rsidRPr="00C121B9" w:rsidRDefault="001821A9" w:rsidP="001821A9">
      <w:pPr>
        <w:spacing w:after="80"/>
        <w:ind w:left="216"/>
      </w:pPr>
      <w:r w:rsidRPr="00C121B9">
        <w:rPr>
          <w:b/>
          <w:color w:val="1B365D"/>
        </w:rPr>
        <w:t xml:space="preserve">• </w:t>
      </w:r>
      <w:r w:rsidRPr="00C121B9">
        <w:rPr>
          <w:b/>
          <w:sz w:val="20"/>
        </w:rPr>
        <w:t xml:space="preserve">Mediazione e Sostegno Motivazionale: </w:t>
      </w:r>
      <w:r w:rsidRPr="00C121B9">
        <w:rPr>
          <w:sz w:val="20"/>
        </w:rPr>
        <w:t>Ha dimostrato spiccata capacità di adattare la spiegazione ai diversi stili cognitivi, fornendo stimoli visivi, operativi e concettuali adatti a valorizzare le potenzialità di ciascun alunno.</w:t>
      </w:r>
    </w:p>
    <w:p w14:paraId="72F4A69C" w14:textId="77777777" w:rsidR="001821A9" w:rsidRPr="00C121B9" w:rsidRDefault="001821A9" w:rsidP="001821A9">
      <w:pPr>
        <w:spacing w:before="80"/>
      </w:pPr>
      <w:r w:rsidRPr="00C121B9">
        <w:rPr>
          <w:b/>
          <w:color w:val="1B365D"/>
          <w:sz w:val="20"/>
        </w:rPr>
        <w:t>Osservazioni di dettaglio e note operative del Tutor:</w:t>
      </w:r>
      <w:r w:rsidRPr="00C121B9">
        <w:rPr>
          <w:b/>
          <w:color w:val="1B365D"/>
          <w:sz w:val="20"/>
        </w:rPr>
        <w:br/>
      </w:r>
      <w:r w:rsidRPr="00C121B9">
        <w:rPr>
          <w:i/>
          <w:color w:val="555555"/>
          <w:sz w:val="19"/>
        </w:rPr>
        <w:t>[Esempi specifici curati dal Tutor: Durante le attività laboratoriali, l'uso di risorse multimediali interattive e mappe concettuali digitali ha permesso una fruizione personalizzata dei contenuti, incrementando significativamente il livello di coinvolgimento dei discenti.]</w:t>
      </w:r>
    </w:p>
    <w:p w14:paraId="2EA8AF66" w14:textId="77777777" w:rsidR="001821A9" w:rsidRPr="00C121B9" w:rsidRDefault="001821A9" w:rsidP="001821A9">
      <w:pPr>
        <w:keepNext/>
        <w:spacing w:before="240" w:after="80"/>
      </w:pPr>
      <w:r w:rsidRPr="00C121B9">
        <w:rPr>
          <w:b/>
          <w:color w:val="2B547E"/>
          <w:sz w:val="23"/>
        </w:rPr>
        <w:t>FOCUS 4: Processi di Valutazione, Feedback Formativo ed Autovalutazione</w:t>
      </w:r>
    </w:p>
    <w:tbl>
      <w:tblPr>
        <w:tblStyle w:val="Grigliatabella"/>
        <w:tblW w:w="0" w:type="auto"/>
        <w:jc w:val="center"/>
        <w:tblLayout w:type="fixed"/>
        <w:tblLook w:val="04A0" w:firstRow="1" w:lastRow="0" w:firstColumn="1" w:lastColumn="0" w:noHBand="0" w:noVBand="1"/>
      </w:tblPr>
      <w:tblGrid>
        <w:gridCol w:w="9792"/>
      </w:tblGrid>
      <w:tr w:rsidR="001821A9" w:rsidRPr="00C121B9" w14:paraId="5E73DFB9" w14:textId="77777777" w:rsidTr="00247A27">
        <w:trPr>
          <w:jc w:val="center"/>
        </w:trPr>
        <w:tc>
          <w:tcPr>
            <w:tcW w:w="9792" w:type="dxa"/>
            <w:shd w:val="clear" w:color="auto" w:fill="F5F7FA"/>
          </w:tcPr>
          <w:p w14:paraId="185DB84B" w14:textId="77777777" w:rsidR="001821A9" w:rsidRPr="00C121B9" w:rsidRDefault="001821A9" w:rsidP="00247A27">
            <w:pPr>
              <w:spacing w:before="40" w:after="40"/>
              <w:rPr>
                <w:lang w:val="it-IT"/>
              </w:rPr>
            </w:pPr>
            <w:r w:rsidRPr="00C121B9">
              <w:rPr>
                <w:b/>
                <w:color w:val="2B547E"/>
                <w:sz w:val="18"/>
                <w:lang w:val="it-IT"/>
              </w:rPr>
              <w:t xml:space="preserve">Linee Guida per la Rendicontazione: </w:t>
            </w:r>
            <w:r w:rsidRPr="00C121B9">
              <w:rPr>
                <w:i/>
                <w:color w:val="444444"/>
                <w:sz w:val="18"/>
                <w:lang w:val="it-IT"/>
              </w:rPr>
              <w:t>Esaminare la coerenza delle prove di verifica con gli obiettivi progettati, la trasparenza dei criteri valutativi, la tempestività della restituzione, l'uso della valutazione formativa e orientativa (feedback) e l'adozione di griglie di osservazione delle competenze trasversali.</w:t>
            </w:r>
          </w:p>
        </w:tc>
      </w:tr>
    </w:tbl>
    <w:p w14:paraId="1E5AAB2E" w14:textId="77777777" w:rsidR="001821A9" w:rsidRPr="00C121B9" w:rsidRDefault="001821A9" w:rsidP="001821A9">
      <w:pPr>
        <w:spacing w:after="40"/>
      </w:pPr>
    </w:p>
    <w:p w14:paraId="1765B790" w14:textId="77777777" w:rsidR="001821A9" w:rsidRPr="00C121B9" w:rsidRDefault="001821A9" w:rsidP="001821A9">
      <w:pPr>
        <w:spacing w:after="80"/>
        <w:ind w:left="216"/>
      </w:pPr>
      <w:r w:rsidRPr="00C121B9">
        <w:rPr>
          <w:b/>
          <w:color w:val="1B365D"/>
        </w:rPr>
        <w:t xml:space="preserve">• </w:t>
      </w:r>
      <w:r w:rsidRPr="00C121B9">
        <w:rPr>
          <w:b/>
          <w:sz w:val="20"/>
        </w:rPr>
        <w:t xml:space="preserve">Trasparenza e Coerenza delle Verifiche: </w:t>
      </w:r>
      <w:r w:rsidRPr="00C121B9">
        <w:rPr>
          <w:sz w:val="20"/>
        </w:rPr>
        <w:t>In merito ai processi di valutazione, il docente in prova ha dimostrato piena padronanza di un approccio rigoroso, formativo e trasparente. Le prove scritte, orali e pratiche sono sempre state precedute dall'esplicitazione chiara delle consegne e dei criteri valutativi.</w:t>
      </w:r>
    </w:p>
    <w:p w14:paraId="343FDD77" w14:textId="77777777" w:rsidR="001821A9" w:rsidRPr="00C121B9" w:rsidRDefault="001821A9" w:rsidP="001821A9">
      <w:pPr>
        <w:spacing w:after="80"/>
        <w:ind w:left="216"/>
      </w:pPr>
      <w:r w:rsidRPr="00C121B9">
        <w:rPr>
          <w:b/>
          <w:color w:val="1B365D"/>
        </w:rPr>
        <w:t xml:space="preserve">• </w:t>
      </w:r>
      <w:r w:rsidRPr="00C121B9">
        <w:rPr>
          <w:b/>
          <w:sz w:val="20"/>
        </w:rPr>
        <w:t xml:space="preserve">Uso del Feedback Formativo: </w:t>
      </w:r>
      <w:r w:rsidRPr="00C121B9">
        <w:rPr>
          <w:sz w:val="20"/>
        </w:rPr>
        <w:t>Durante ed al termine delle attività, il docente ha fornito feedback puntuali, individualizzati ed incoraggianti, guidando gli studenti a comprendere le eventuali imprecisioni e ad assumere consapevolezza del proprio processo di apprendimento.</w:t>
      </w:r>
    </w:p>
    <w:p w14:paraId="111FE305" w14:textId="77777777" w:rsidR="001821A9" w:rsidRPr="00C121B9" w:rsidRDefault="001821A9" w:rsidP="001821A9">
      <w:pPr>
        <w:spacing w:after="80"/>
        <w:ind w:left="216"/>
      </w:pPr>
      <w:r w:rsidRPr="00C121B9">
        <w:rPr>
          <w:b/>
          <w:color w:val="1B365D"/>
        </w:rPr>
        <w:t xml:space="preserve">• </w:t>
      </w:r>
      <w:r w:rsidRPr="00C121B9">
        <w:rPr>
          <w:b/>
          <w:sz w:val="20"/>
        </w:rPr>
        <w:t xml:space="preserve">Valutazione delle Competenze Trasversali: </w:t>
      </w:r>
      <w:r w:rsidRPr="00C121B9">
        <w:rPr>
          <w:sz w:val="20"/>
        </w:rPr>
        <w:t>Ha predisposto e applicato rubriche valutative e griglie d'osservazione per rilevare le competenze chiave personali e sociali (autonomia, spirito di collaborazione, capacità critica).</w:t>
      </w:r>
    </w:p>
    <w:p w14:paraId="0F54E08E" w14:textId="77777777" w:rsidR="001821A9" w:rsidRPr="00C121B9" w:rsidRDefault="001821A9" w:rsidP="001821A9">
      <w:pPr>
        <w:spacing w:before="80"/>
      </w:pPr>
      <w:r w:rsidRPr="00C121B9">
        <w:rPr>
          <w:b/>
          <w:color w:val="1B365D"/>
          <w:sz w:val="20"/>
        </w:rPr>
        <w:t>Osservazioni di dettaglio e note operative del Tutor:</w:t>
      </w:r>
      <w:r w:rsidRPr="00C121B9">
        <w:rPr>
          <w:b/>
          <w:color w:val="1B365D"/>
          <w:sz w:val="20"/>
        </w:rPr>
        <w:br/>
      </w:r>
      <w:r w:rsidRPr="00C121B9">
        <w:rPr>
          <w:i/>
          <w:color w:val="555555"/>
          <w:sz w:val="19"/>
        </w:rPr>
        <w:t>[Esempi specifici curati dal Tutor: Le griglie di valutazione utilizzate risultano perfettamente allineate ai descrittori del PTOF d'Istituto. Le restituzioni delle verifiche sono avvenute sempre in tempi brevi, accompagnate da schede di autovalutazione guidata per gli studenti.]</w:t>
      </w:r>
    </w:p>
    <w:p w14:paraId="463761BB" w14:textId="77777777" w:rsidR="001821A9" w:rsidRPr="00C121B9" w:rsidRDefault="001821A9" w:rsidP="001821A9">
      <w:pPr>
        <w:keepNext/>
        <w:spacing w:before="320" w:after="160"/>
      </w:pPr>
      <w:r w:rsidRPr="00C121B9">
        <w:rPr>
          <w:b/>
          <w:color w:val="1B365D"/>
          <w:sz w:val="26"/>
        </w:rPr>
        <w:t>3. Considerazioni Conclusive e Bilancio dell'Esperienza di Tutoring</w:t>
      </w:r>
    </w:p>
    <w:p w14:paraId="55AD1AF9" w14:textId="77777777" w:rsidR="001821A9" w:rsidRPr="00C121B9" w:rsidRDefault="001821A9" w:rsidP="001821A9">
      <w:pPr>
        <w:keepNext/>
        <w:spacing w:before="240" w:after="80"/>
      </w:pPr>
      <w:r w:rsidRPr="00C121B9">
        <w:rPr>
          <w:b/>
          <w:color w:val="2B547E"/>
          <w:sz w:val="23"/>
        </w:rPr>
        <w:t>3.1 Un Percorso di Condivisione, Dialogo e Crescita Reciproca</w:t>
      </w:r>
    </w:p>
    <w:p w14:paraId="6CF0ACB4" w14:textId="77777777" w:rsidR="001821A9" w:rsidRPr="00C121B9" w:rsidRDefault="001821A9" w:rsidP="001821A9">
      <w:r w:rsidRPr="00C121B9">
        <w:rPr>
          <w:sz w:val="20"/>
        </w:rPr>
        <w:t>L'attività di affiancamento svolta nel corso di questo anno scolastico si è rivelata un'esperienza di straordinario valore umano, pedagogico e professionale. Allontanandosi da una mera dimensione formale o burocratica, il percorso di tutela e mentoring si è strutturato come un autentico spazio di confronto continuo, fondato sull'ascolto empatico, sulla stima reciproca e sulla comune passione per l'insegnamento e per il benessere degli studenti.</w:t>
      </w:r>
      <w:r w:rsidRPr="00C121B9">
        <w:rPr>
          <w:sz w:val="20"/>
        </w:rPr>
        <w:br/>
      </w:r>
      <w:r w:rsidRPr="00C121B9">
        <w:rPr>
          <w:sz w:val="20"/>
        </w:rPr>
        <w:br/>
        <w:t xml:space="preserve">Fin dalle prime fasi di analisi del Bilancio delle Competenze e di definizione del Patto per lo Sviluppo Professionale, si è instaurato un dialogo professionale limpido e costruttivo. Le sessioni di osservazione reciproca in classe (Peer-to-Peer) </w:t>
      </w:r>
      <w:r w:rsidRPr="00C121B9">
        <w:rPr>
          <w:sz w:val="20"/>
        </w:rPr>
        <w:lastRenderedPageBreak/>
        <w:t>hanno rappresentato il momento centrale di questo cammino: l'osservazione d'aula non è mai stata vissuta come un momento giudicante, ma come un'opportunità laboratoriale aperta per riflettere sulle dinamiche relazionali, sui ritmi dell'apprendimento e sulle strategie didattiche più efficaci per rispondere ai bisogni di ciascun alunno.</w:t>
      </w:r>
    </w:p>
    <w:p w14:paraId="681E64F5" w14:textId="77777777" w:rsidR="001821A9" w:rsidRPr="00C121B9" w:rsidRDefault="001821A9" w:rsidP="001821A9">
      <w:pPr>
        <w:keepNext/>
        <w:spacing w:before="240" w:after="80"/>
      </w:pPr>
      <w:r w:rsidRPr="00C121B9">
        <w:rPr>
          <w:b/>
          <w:color w:val="2B547E"/>
          <w:sz w:val="23"/>
        </w:rPr>
        <w:t>3.2 Sensibilità Pedagogica, Motivazione e Integrazione nella Comunità</w:t>
      </w:r>
    </w:p>
    <w:p w14:paraId="7113F6AC" w14:textId="77777777" w:rsidR="001821A9" w:rsidRPr="00C121B9" w:rsidRDefault="001821A9" w:rsidP="001821A9">
      <w:r w:rsidRPr="00C121B9">
        <w:rPr>
          <w:sz w:val="20"/>
        </w:rPr>
        <w:t>Nel corso dell'anno, il docente neoassunto ha messo in luce rilevanti doti umane e professionali. Si evidenziano, in particolare:</w:t>
      </w:r>
    </w:p>
    <w:p w14:paraId="25EB255D" w14:textId="77777777" w:rsidR="001821A9" w:rsidRPr="00C121B9" w:rsidRDefault="001821A9" w:rsidP="001821A9">
      <w:pPr>
        <w:spacing w:after="80"/>
        <w:ind w:left="216"/>
      </w:pPr>
      <w:r w:rsidRPr="00C121B9">
        <w:rPr>
          <w:b/>
          <w:color w:val="1B365D"/>
        </w:rPr>
        <w:t xml:space="preserve">• </w:t>
      </w:r>
      <w:r w:rsidRPr="00C121B9">
        <w:rPr>
          <w:b/>
          <w:sz w:val="20"/>
        </w:rPr>
        <w:t xml:space="preserve">Centralità della relazione educativa: </w:t>
      </w:r>
      <w:r w:rsidRPr="00C121B9">
        <w:rPr>
          <w:sz w:val="20"/>
        </w:rPr>
        <w:t>Una spiccata capacità di ascolto e di accoglienza verso gli studenti, dimostrata nella creazione di un clima d'aula sereno, inclusivo e motivante, in cui ogni alunno è stato valorizzato nel proprio percorso.</w:t>
      </w:r>
    </w:p>
    <w:p w14:paraId="49052472" w14:textId="77777777" w:rsidR="001821A9" w:rsidRPr="00C121B9" w:rsidRDefault="001821A9" w:rsidP="001821A9">
      <w:pPr>
        <w:spacing w:after="80"/>
        <w:ind w:left="216"/>
      </w:pPr>
      <w:r w:rsidRPr="00C121B9">
        <w:rPr>
          <w:b/>
          <w:color w:val="1B365D"/>
        </w:rPr>
        <w:t xml:space="preserve">• </w:t>
      </w:r>
      <w:r w:rsidRPr="00C121B9">
        <w:rPr>
          <w:b/>
          <w:sz w:val="20"/>
        </w:rPr>
        <w:t xml:space="preserve">Attitudine alla riflessione critica: </w:t>
      </w:r>
      <w:r w:rsidRPr="00C121B9">
        <w:rPr>
          <w:sz w:val="20"/>
        </w:rPr>
        <w:t>Una costante disponibilità all'autovalutazione e al riesame delle proprie pratiche didattiche, accogliendo con apertura gli spunti emersi nei momenti di debriefing e mostrando grande flessibilità nell'adattare la progettazione.</w:t>
      </w:r>
    </w:p>
    <w:p w14:paraId="65540413" w14:textId="77777777" w:rsidR="001821A9" w:rsidRPr="00C121B9" w:rsidRDefault="001821A9" w:rsidP="001821A9">
      <w:pPr>
        <w:spacing w:after="80"/>
        <w:ind w:left="216"/>
      </w:pPr>
      <w:r w:rsidRPr="00C121B9">
        <w:rPr>
          <w:b/>
          <w:color w:val="1B365D"/>
        </w:rPr>
        <w:t xml:space="preserve">• </w:t>
      </w:r>
      <w:r w:rsidRPr="00C121B9">
        <w:rPr>
          <w:b/>
          <w:sz w:val="20"/>
        </w:rPr>
        <w:t xml:space="preserve">Partecipazione e spirito di collaborazione: </w:t>
      </w:r>
      <w:r w:rsidRPr="00C121B9">
        <w:rPr>
          <w:sz w:val="20"/>
        </w:rPr>
        <w:t>Una piena e attiva integrazione nella comunità scolastica, caratterizzata da un'interazione armoniosa e propositiva con il Consiglio di Classe/Team dei docenti, con i colleghi di sostegno, con le famiglie e con il personale scolastico.</w:t>
      </w:r>
    </w:p>
    <w:p w14:paraId="632D44DC" w14:textId="77777777" w:rsidR="001821A9" w:rsidRPr="00C121B9" w:rsidRDefault="001821A9" w:rsidP="001821A9">
      <w:pPr>
        <w:spacing w:after="80"/>
        <w:ind w:left="216"/>
      </w:pPr>
      <w:r w:rsidRPr="00C121B9">
        <w:rPr>
          <w:b/>
          <w:color w:val="1B365D"/>
        </w:rPr>
        <w:t xml:space="preserve">• </w:t>
      </w:r>
      <w:r w:rsidRPr="00C121B9">
        <w:rPr>
          <w:b/>
          <w:sz w:val="20"/>
        </w:rPr>
        <w:t xml:space="preserve">Arricchimento professionale bidirezionale: </w:t>
      </w:r>
      <w:r w:rsidRPr="00C121B9">
        <w:rPr>
          <w:sz w:val="20"/>
        </w:rPr>
        <w:t>Il percorso condiviso ha rappresentato uno stimolo di crescita anche per il docente tutor: la freschezza metodologica, il rigore e la dedizione del docente neoassunto hanno portato nuova linfa e preziosi motivi di riflessione nella prassi didattica quotidiana.</w:t>
      </w:r>
    </w:p>
    <w:p w14:paraId="5AB7A4B4" w14:textId="77777777" w:rsidR="001821A9" w:rsidRPr="00C121B9" w:rsidRDefault="001821A9" w:rsidP="001821A9">
      <w:pPr>
        <w:keepNext/>
        <w:spacing w:before="240" w:after="80"/>
      </w:pPr>
      <w:r w:rsidRPr="00C121B9">
        <w:rPr>
          <w:b/>
          <w:color w:val="2B547E"/>
          <w:sz w:val="23"/>
        </w:rPr>
        <w:t>3.3 Note e Riflessioni Personali a cura del Tutor</w:t>
      </w:r>
    </w:p>
    <w:tbl>
      <w:tblPr>
        <w:tblStyle w:val="Grigliatabella"/>
        <w:tblW w:w="0" w:type="auto"/>
        <w:jc w:val="center"/>
        <w:tblLayout w:type="fixed"/>
        <w:tblLook w:val="04A0" w:firstRow="1" w:lastRow="0" w:firstColumn="1" w:lastColumn="0" w:noHBand="0" w:noVBand="1"/>
      </w:tblPr>
      <w:tblGrid>
        <w:gridCol w:w="9792"/>
      </w:tblGrid>
      <w:tr w:rsidR="001821A9" w14:paraId="10C35ED4" w14:textId="77777777" w:rsidTr="00247A27">
        <w:trPr>
          <w:jc w:val="center"/>
        </w:trPr>
        <w:tc>
          <w:tcPr>
            <w:tcW w:w="9792" w:type="dxa"/>
            <w:shd w:val="clear" w:color="auto" w:fill="FAFAFA"/>
          </w:tcPr>
          <w:p w14:paraId="52368619" w14:textId="77777777" w:rsidR="001821A9" w:rsidRDefault="001821A9" w:rsidP="00247A27">
            <w:pPr>
              <w:spacing w:before="80" w:after="80"/>
            </w:pPr>
            <w:r w:rsidRPr="00C121B9">
              <w:rPr>
                <w:b/>
                <w:color w:val="1B365D"/>
                <w:sz w:val="19"/>
                <w:lang w:val="it-IT"/>
              </w:rPr>
              <w:t>Traccia per la Nota Personale e la Dedica del Tutor:</w:t>
            </w:r>
            <w:r w:rsidRPr="00C121B9">
              <w:rPr>
                <w:b/>
                <w:color w:val="1B365D"/>
                <w:sz w:val="19"/>
                <w:lang w:val="it-IT"/>
              </w:rPr>
              <w:br/>
            </w:r>
            <w:r w:rsidRPr="00C121B9">
              <w:rPr>
                <w:i/>
                <w:color w:val="666666"/>
                <w:sz w:val="18"/>
                <w:lang w:val="it-IT"/>
              </w:rPr>
              <w:t>[Spazio riservato alle considerazioni umane e personali del Tutor: è possibile inserire un ricordo significativo del percorso d'osservazione svolto insieme, una riflessione sullo stile di insegnamento condiviso o un augurio affettuoso per il prosieguo della carriera scolastica del collega...]</w:t>
            </w:r>
            <w:r w:rsidRPr="00C121B9">
              <w:rPr>
                <w:i/>
                <w:color w:val="666666"/>
                <w:sz w:val="18"/>
                <w:lang w:val="it-IT"/>
              </w:rPr>
              <w:br/>
            </w:r>
            <w:r>
              <w:rPr>
                <w:i/>
                <w:color w:val="666666"/>
                <w:sz w:val="18"/>
              </w:rPr>
              <w:t>___________________________________________________________________________________________________</w:t>
            </w:r>
            <w:r>
              <w:rPr>
                <w:i/>
                <w:color w:val="666666"/>
                <w:sz w:val="18"/>
              </w:rPr>
              <w:br/>
              <w:t>___________________________________________________________________________________________________</w:t>
            </w:r>
          </w:p>
        </w:tc>
      </w:tr>
    </w:tbl>
    <w:p w14:paraId="32199427" w14:textId="77777777" w:rsidR="001821A9" w:rsidRDefault="001821A9" w:rsidP="001821A9">
      <w:pPr>
        <w:spacing w:after="160"/>
      </w:pPr>
    </w:p>
    <w:tbl>
      <w:tblPr>
        <w:tblStyle w:val="Grigliatabella"/>
        <w:tblW w:w="0" w:type="auto"/>
        <w:jc w:val="center"/>
        <w:tblLayout w:type="fixed"/>
        <w:tblLook w:val="04A0" w:firstRow="1" w:lastRow="0" w:firstColumn="1" w:lastColumn="0" w:noHBand="0" w:noVBand="1"/>
      </w:tblPr>
      <w:tblGrid>
        <w:gridCol w:w="9792"/>
      </w:tblGrid>
      <w:tr w:rsidR="001821A9" w:rsidRPr="00C121B9" w14:paraId="5A01EEE4" w14:textId="77777777" w:rsidTr="00247A27">
        <w:trPr>
          <w:jc w:val="center"/>
        </w:trPr>
        <w:tc>
          <w:tcPr>
            <w:tcW w:w="9792" w:type="dxa"/>
            <w:shd w:val="clear" w:color="auto" w:fill="F0F4F8"/>
          </w:tcPr>
          <w:p w14:paraId="1A556B4B" w14:textId="77777777" w:rsidR="001821A9" w:rsidRPr="00C121B9" w:rsidRDefault="001821A9" w:rsidP="00247A27">
            <w:pPr>
              <w:spacing w:before="80" w:after="80"/>
              <w:rPr>
                <w:lang w:val="it-IT"/>
              </w:rPr>
            </w:pPr>
            <w:r w:rsidRPr="00C121B9">
              <w:rPr>
                <w:b/>
                <w:color w:val="1B365D"/>
                <w:sz w:val="18"/>
                <w:lang w:val="it-IT"/>
              </w:rPr>
              <w:t>Informativa ed Elementi Istruttori (art. 13 D.M. 226/2022):</w:t>
            </w:r>
            <w:r w:rsidRPr="00C121B9">
              <w:rPr>
                <w:b/>
                <w:color w:val="1B365D"/>
                <w:sz w:val="18"/>
                <w:lang w:val="it-IT"/>
              </w:rPr>
              <w:br/>
            </w:r>
            <w:r w:rsidRPr="00C121B9">
              <w:rPr>
                <w:i/>
                <w:color w:val="333333"/>
                <w:sz w:val="18"/>
                <w:lang w:val="it-IT"/>
              </w:rPr>
              <w:t>La presente relazione documenta la sintesi qualitativa del percorso di affiancamento e tutoring svolto, le evidenze raccolte durante l'osservazione in classe e la riflessione pedagogica condivisa. Il documento costituisce elemento di documentazione per il Comitato di Valutazione dei Docenti ed il Dirigente Scolastico ai fini dell'istruttoria per l'anno di formazione e prova.</w:t>
            </w:r>
          </w:p>
        </w:tc>
      </w:tr>
    </w:tbl>
    <w:p w14:paraId="17368815" w14:textId="77777777" w:rsidR="001821A9" w:rsidRPr="00C121B9" w:rsidRDefault="001821A9" w:rsidP="001821A9">
      <w:pPr>
        <w:keepNext/>
        <w:spacing w:before="480"/>
      </w:pPr>
      <w:r w:rsidRPr="00C121B9">
        <w:rPr>
          <w:sz w:val="20"/>
        </w:rPr>
        <w:t>Luogo e Data: ________________________, lì ______________</w:t>
      </w:r>
      <w:r w:rsidRPr="00C121B9">
        <w:rPr>
          <w:sz w:val="20"/>
        </w:rPr>
        <w:br/>
      </w:r>
      <w:r w:rsidRPr="00C121B9">
        <w:rPr>
          <w:sz w:val="20"/>
        </w:rPr>
        <w:br/>
      </w:r>
      <w:r w:rsidRPr="00C121B9">
        <w:rPr>
          <w:sz w:val="20"/>
        </w:rPr>
        <w:br/>
      </w:r>
    </w:p>
    <w:p w14:paraId="220F4CA5" w14:textId="77777777" w:rsidR="001821A9" w:rsidRPr="00C121B9" w:rsidRDefault="001821A9" w:rsidP="001821A9">
      <w:pPr>
        <w:jc w:val="right"/>
      </w:pPr>
      <w:r w:rsidRPr="00C121B9">
        <w:rPr>
          <w:b/>
          <w:sz w:val="20"/>
        </w:rPr>
        <w:t>Firma del Docente Tutor</w:t>
      </w:r>
      <w:r w:rsidRPr="00C121B9">
        <w:rPr>
          <w:b/>
          <w:sz w:val="20"/>
        </w:rPr>
        <w:br/>
        <w:t>____________________________________</w:t>
      </w:r>
    </w:p>
    <w:p w14:paraId="65877A88" w14:textId="77777777" w:rsidR="001821A9" w:rsidRPr="00B10910" w:rsidRDefault="001821A9" w:rsidP="005163BD">
      <w:pPr>
        <w:jc w:val="both"/>
        <w:rPr>
          <w:rFonts w:ascii="Times New Roman" w:hAnsi="Times New Roman" w:cs="Times New Roman"/>
          <w:bCs/>
          <w:iCs/>
          <w:sz w:val="24"/>
          <w:szCs w:val="24"/>
        </w:rPr>
      </w:pPr>
    </w:p>
    <w:sectPr w:rsidR="001821A9" w:rsidRPr="00B109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w:altName w:val="Sylfae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E4E"/>
    <w:rsid w:val="001821A9"/>
    <w:rsid w:val="001F33AD"/>
    <w:rsid w:val="002152B5"/>
    <w:rsid w:val="002F7B08"/>
    <w:rsid w:val="003958AC"/>
    <w:rsid w:val="003E384B"/>
    <w:rsid w:val="005163BD"/>
    <w:rsid w:val="0055205D"/>
    <w:rsid w:val="0056511D"/>
    <w:rsid w:val="00573985"/>
    <w:rsid w:val="005A64E4"/>
    <w:rsid w:val="007127AE"/>
    <w:rsid w:val="00833A51"/>
    <w:rsid w:val="00A103A0"/>
    <w:rsid w:val="00B10910"/>
    <w:rsid w:val="00C27EC1"/>
    <w:rsid w:val="00C66A05"/>
    <w:rsid w:val="00C82E4E"/>
    <w:rsid w:val="00D07D47"/>
    <w:rsid w:val="00F67B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98F6B"/>
  <w15:chartTrackingRefBased/>
  <w15:docId w15:val="{37D880C9-C65A-4384-A97A-A1F852636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127AE"/>
    <w:pPr>
      <w:spacing w:after="200" w:line="276" w:lineRule="auto"/>
    </w:pPr>
    <w:rPr>
      <w:rFonts w:eastAsiaTheme="minorEastAsia"/>
      <w:kern w:val="0"/>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EM">
    <w:name w:val="EM"/>
    <w:qFormat/>
    <w:rsid w:val="00D07D47"/>
    <w:rPr>
      <w:i/>
      <w:iCs/>
      <w:rtl w:val="0"/>
    </w:rPr>
  </w:style>
  <w:style w:type="paragraph" w:customStyle="1" w:styleId="BODY">
    <w:name w:val="BODY"/>
    <w:basedOn w:val="Normale"/>
    <w:qFormat/>
    <w:rsid w:val="00D07D47"/>
    <w:pPr>
      <w:widowControl w:val="0"/>
      <w:spacing w:after="0" w:line="240" w:lineRule="auto"/>
    </w:pPr>
    <w:rPr>
      <w:rFonts w:ascii="Arial" w:eastAsia="Arial" w:hAnsi="Arial" w:cs="Arial"/>
      <w:sz w:val="24"/>
      <w:szCs w:val="24"/>
      <w:lang w:bidi="it-IT"/>
    </w:rPr>
  </w:style>
  <w:style w:type="paragraph" w:styleId="NormaleWeb">
    <w:name w:val="Normal (Web)"/>
    <w:basedOn w:val="Normale"/>
    <w:uiPriority w:val="99"/>
    <w:semiHidden/>
    <w:unhideWhenUsed/>
    <w:rsid w:val="002F7B08"/>
    <w:pPr>
      <w:spacing w:before="100" w:beforeAutospacing="1" w:after="100" w:afterAutospacing="1" w:line="240" w:lineRule="auto"/>
    </w:pPr>
    <w:rPr>
      <w:rFonts w:ascii="Times New Roman" w:eastAsia="Times New Roman" w:hAnsi="Times New Roman" w:cs="Times New Roman"/>
      <w:sz w:val="24"/>
      <w:szCs w:val="24"/>
    </w:rPr>
  </w:style>
  <w:style w:type="paragraph" w:styleId="Corpotesto">
    <w:name w:val="Body Text"/>
    <w:basedOn w:val="Normale"/>
    <w:link w:val="CorpotestoCarattere"/>
    <w:uiPriority w:val="1"/>
    <w:semiHidden/>
    <w:unhideWhenUsed/>
    <w:qFormat/>
    <w:rsid w:val="002F7B08"/>
    <w:pPr>
      <w:widowControl w:val="0"/>
      <w:autoSpaceDE w:val="0"/>
      <w:autoSpaceDN w:val="0"/>
      <w:spacing w:before="137" w:after="0" w:line="240" w:lineRule="auto"/>
      <w:ind w:left="1582" w:hanging="358"/>
    </w:pPr>
    <w:rPr>
      <w:rFonts w:ascii="Arial MT" w:eastAsia="Arial MT" w:hAnsi="Arial MT" w:cs="Arial MT"/>
      <w:sz w:val="24"/>
      <w:szCs w:val="24"/>
      <w:lang w:eastAsia="en-US"/>
    </w:rPr>
  </w:style>
  <w:style w:type="character" w:customStyle="1" w:styleId="CorpotestoCarattere">
    <w:name w:val="Corpo testo Carattere"/>
    <w:basedOn w:val="Carpredefinitoparagrafo"/>
    <w:link w:val="Corpotesto"/>
    <w:uiPriority w:val="1"/>
    <w:semiHidden/>
    <w:rsid w:val="002F7B08"/>
    <w:rPr>
      <w:rFonts w:ascii="Arial MT" w:eastAsia="Arial MT" w:hAnsi="Arial MT" w:cs="Arial MT"/>
      <w:kern w:val="0"/>
      <w:sz w:val="24"/>
      <w:szCs w:val="24"/>
      <w14:ligatures w14:val="none"/>
    </w:rPr>
  </w:style>
  <w:style w:type="table" w:styleId="Grigliatabella">
    <w:name w:val="Table Grid"/>
    <w:basedOn w:val="Tabellanormale"/>
    <w:uiPriority w:val="59"/>
    <w:rsid w:val="001821A9"/>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05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1735</Words>
  <Characters>9895</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maria canino</cp:lastModifiedBy>
  <cp:revision>2</cp:revision>
  <dcterms:created xsi:type="dcterms:W3CDTF">2026-10-26T07:51:00Z</dcterms:created>
  <dcterms:modified xsi:type="dcterms:W3CDTF">2026-10-26T07:51:00Z</dcterms:modified>
</cp:coreProperties>
</file>